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D0FB0" w14:textId="77777777" w:rsidR="00284A7C" w:rsidRDefault="00284A7C" w:rsidP="00CF0B35">
      <w:pPr>
        <w:pStyle w:val="Estilopredeterminado"/>
        <w:spacing w:after="0"/>
        <w:outlineLvl w:val="0"/>
      </w:pPr>
      <w:r>
        <w:rPr>
          <w:b/>
          <w:sz w:val="26"/>
          <w:szCs w:val="26"/>
        </w:rPr>
        <w:t>Universidade de São Paulo</w:t>
      </w:r>
    </w:p>
    <w:p w14:paraId="280FA31D" w14:textId="77777777" w:rsidR="00284A7C" w:rsidRDefault="00284A7C" w:rsidP="00CF0B35">
      <w:pPr>
        <w:pStyle w:val="Estilopredeterminado"/>
        <w:outlineLvl w:val="0"/>
      </w:pPr>
      <w:r>
        <w:rPr>
          <w:sz w:val="24"/>
          <w:szCs w:val="24"/>
        </w:rPr>
        <w:t>Faculdade de Filosofia, Letras e Ciências Humanas</w:t>
      </w:r>
    </w:p>
    <w:p w14:paraId="7AF150A5" w14:textId="77777777" w:rsidR="00284A7C" w:rsidRPr="00981D33" w:rsidRDefault="00284A7C" w:rsidP="00CF0B35">
      <w:pPr>
        <w:outlineLvl w:val="0"/>
        <w:rPr>
          <w:rFonts w:ascii="Calibri" w:hAnsi="Calibri"/>
          <w:b/>
          <w:sz w:val="22"/>
          <w:szCs w:val="22"/>
          <w:lang w:val="pt-BR"/>
        </w:rPr>
      </w:pPr>
      <w:r w:rsidRPr="00981D33">
        <w:rPr>
          <w:rFonts w:ascii="Calibri" w:hAnsi="Calibri"/>
          <w:b/>
          <w:sz w:val="22"/>
          <w:szCs w:val="22"/>
          <w:lang w:val="pt-BR"/>
        </w:rPr>
        <w:t>FLH0241 - História do Brasil Colonial I</w:t>
      </w:r>
    </w:p>
    <w:p w14:paraId="1548AB90" w14:textId="47A70231" w:rsidR="00084DF9" w:rsidRDefault="00284A7C" w:rsidP="00CF0B35">
      <w:pPr>
        <w:pStyle w:val="Estilopredeterminado"/>
        <w:spacing w:after="0"/>
      </w:pPr>
      <w:r>
        <w:rPr>
          <w:b/>
        </w:rPr>
        <w:t>Docente Responsável</w:t>
      </w:r>
      <w:r>
        <w:t>: Prof. Dr. Daniel Strum (</w:t>
      </w:r>
      <w:hyperlink r:id="rId7" w:history="1">
        <w:r w:rsidR="00084DF9" w:rsidRPr="00182437">
          <w:rPr>
            <w:rStyle w:val="Hyperlink"/>
            <w:rFonts w:cs="Calibri"/>
          </w:rPr>
          <w:t>danistrum@gmail.com</w:t>
        </w:r>
      </w:hyperlink>
      <w:r w:rsidR="00084DF9">
        <w:t>)</w:t>
      </w:r>
    </w:p>
    <w:p w14:paraId="73C0F453" w14:textId="2ECBECEE" w:rsidR="00AC28C4" w:rsidRDefault="00284A7C" w:rsidP="00CF0B35">
      <w:pPr>
        <w:pStyle w:val="Estilopredeterminado"/>
        <w:spacing w:after="0"/>
        <w:outlineLvl w:val="0"/>
      </w:pPr>
      <w:r>
        <w:rPr>
          <w:b/>
        </w:rPr>
        <w:t>Monito</w:t>
      </w:r>
      <w:r w:rsidRPr="00AC28C4">
        <w:rPr>
          <w:b/>
        </w:rPr>
        <w:t>r</w:t>
      </w:r>
      <w:r w:rsidRPr="006B539A">
        <w:rPr>
          <w:b/>
        </w:rPr>
        <w:t>es:</w:t>
      </w:r>
      <w:r>
        <w:tab/>
      </w:r>
      <w:r w:rsidR="00AC28C4">
        <w:t xml:space="preserve"> </w:t>
      </w:r>
    </w:p>
    <w:p w14:paraId="717B5674" w14:textId="3C94EDF6" w:rsidR="00284A7C" w:rsidRDefault="00284A7C" w:rsidP="00CF0B35">
      <w:pPr>
        <w:pStyle w:val="Estilopredeterminado"/>
        <w:spacing w:after="0"/>
      </w:pPr>
    </w:p>
    <w:p w14:paraId="23B08393" w14:textId="77777777" w:rsidR="00284A7C" w:rsidRDefault="00284A7C" w:rsidP="00CF0B35">
      <w:pPr>
        <w:pStyle w:val="Estilopredeterminado"/>
        <w:spacing w:after="0"/>
      </w:pPr>
      <w:r>
        <w:tab/>
      </w:r>
    </w:p>
    <w:p w14:paraId="45B45360" w14:textId="77777777" w:rsidR="00284A7C" w:rsidRDefault="00284A7C" w:rsidP="00CF0B35">
      <w:pPr>
        <w:pStyle w:val="Estilopredeterminado"/>
        <w:spacing w:after="0"/>
      </w:pPr>
    </w:p>
    <w:p w14:paraId="31EF73D3" w14:textId="476F480D" w:rsidR="00284A7C" w:rsidRPr="00084DF9" w:rsidRDefault="00084DF9" w:rsidP="00CF0B35">
      <w:pPr>
        <w:pStyle w:val="Estilopredeterminado"/>
        <w:spacing w:after="0" w:line="276" w:lineRule="auto"/>
        <w:jc w:val="left"/>
        <w:outlineLvl w:val="0"/>
        <w:rPr>
          <w:b/>
        </w:rPr>
      </w:pPr>
      <w:r w:rsidRPr="00084DF9">
        <w:rPr>
          <w:rFonts w:cs="Times New Roman"/>
          <w:b/>
          <w:u w:val="single"/>
        </w:rPr>
        <w:t>Avaliação</w:t>
      </w:r>
      <w:r w:rsidR="00284A7C" w:rsidRPr="00084DF9">
        <w:rPr>
          <w:rFonts w:cs="Times New Roman"/>
          <w:b/>
          <w:u w:val="single"/>
        </w:rPr>
        <w:t>:</w:t>
      </w:r>
    </w:p>
    <w:p w14:paraId="4A3B3959" w14:textId="77777777" w:rsidR="00284A7C" w:rsidRDefault="00284A7C" w:rsidP="00CF0B35">
      <w:pPr>
        <w:pStyle w:val="Estilopredeterminado"/>
        <w:spacing w:after="0" w:line="276" w:lineRule="auto"/>
        <w:jc w:val="left"/>
      </w:pPr>
    </w:p>
    <w:p w14:paraId="5D13E10C" w14:textId="41EF77ED" w:rsidR="00284A7C" w:rsidRDefault="00284A7C" w:rsidP="00CF0B35">
      <w:pPr>
        <w:pStyle w:val="Sangradeprimeralnea"/>
        <w:spacing w:line="276" w:lineRule="auto"/>
      </w:pPr>
      <w:r>
        <w:rPr>
          <w:rFonts w:cs="Times New Roman"/>
        </w:rPr>
        <w:t>A avaliação será baseada em:</w:t>
      </w:r>
    </w:p>
    <w:p w14:paraId="5EAD81C5" w14:textId="77777777" w:rsidR="00284A7C" w:rsidRDefault="00284A7C" w:rsidP="00CF0B35">
      <w:pPr>
        <w:pStyle w:val="Lista1"/>
        <w:tabs>
          <w:tab w:val="left" w:pos="0"/>
        </w:tabs>
        <w:spacing w:after="0" w:line="276" w:lineRule="auto"/>
      </w:pPr>
      <w:r>
        <w:rPr>
          <w:rFonts w:ascii="StarSymbol" w:hAnsi="StarSymbol" w:cs="StarSymbol"/>
        </w:rPr>
        <w:t>•</w:t>
      </w:r>
      <w:r>
        <w:rPr>
          <w:rFonts w:cs="Times New Roman"/>
        </w:rPr>
        <w:tab/>
        <w:t>frequência e interesse nas aulas;</w:t>
      </w:r>
    </w:p>
    <w:p w14:paraId="4158386F" w14:textId="77777777" w:rsidR="00284A7C" w:rsidRDefault="00284A7C" w:rsidP="00CF0B35">
      <w:pPr>
        <w:pStyle w:val="Lista1"/>
        <w:tabs>
          <w:tab w:val="left" w:pos="0"/>
        </w:tabs>
        <w:spacing w:after="0" w:line="276" w:lineRule="auto"/>
      </w:pPr>
      <w:r>
        <w:rPr>
          <w:rFonts w:ascii="StarSymbol" w:hAnsi="StarSymbol" w:cs="StarSymbol"/>
        </w:rPr>
        <w:t>•</w:t>
      </w:r>
      <w:r>
        <w:rPr>
          <w:rFonts w:cs="Times New Roman"/>
        </w:rPr>
        <w:tab/>
        <w:t>participação em seminários e discussões em classe;</w:t>
      </w:r>
    </w:p>
    <w:p w14:paraId="7079DA4E" w14:textId="77777777" w:rsidR="00284A7C" w:rsidRDefault="00284A7C" w:rsidP="00CF0B35">
      <w:pPr>
        <w:pStyle w:val="Lista1"/>
        <w:tabs>
          <w:tab w:val="left" w:pos="0"/>
        </w:tabs>
        <w:spacing w:after="0" w:line="276" w:lineRule="auto"/>
      </w:pPr>
      <w:r>
        <w:rPr>
          <w:rFonts w:ascii="StarSymbol" w:hAnsi="StarSymbol" w:cs="StarSymbol"/>
        </w:rPr>
        <w:t>•</w:t>
      </w:r>
      <w:r>
        <w:rPr>
          <w:rFonts w:cs="Times New Roman"/>
        </w:rPr>
        <w:tab/>
        <w:t>entrega de fichamentos das leituras obrigatórias; e</w:t>
      </w:r>
    </w:p>
    <w:p w14:paraId="0DB8D654" w14:textId="77777777" w:rsidR="00284A7C" w:rsidRDefault="00284A7C" w:rsidP="00CF0B35">
      <w:pPr>
        <w:pStyle w:val="Lista1"/>
        <w:tabs>
          <w:tab w:val="left" w:pos="0"/>
        </w:tabs>
        <w:spacing w:after="0" w:line="276" w:lineRule="auto"/>
      </w:pPr>
      <w:r>
        <w:rPr>
          <w:rFonts w:ascii="StarSymbol" w:hAnsi="StarSymbol" w:cs="StarSymbol"/>
        </w:rPr>
        <w:t>•</w:t>
      </w:r>
      <w:r>
        <w:rPr>
          <w:rFonts w:cs="Times New Roman"/>
        </w:rPr>
        <w:tab/>
        <w:t>duas provas do curso.</w:t>
      </w:r>
    </w:p>
    <w:p w14:paraId="07030EE3" w14:textId="77777777" w:rsidR="00284A7C" w:rsidRDefault="00284A7C" w:rsidP="00CF0B35">
      <w:pPr>
        <w:pStyle w:val="Estilopredeterminado"/>
        <w:spacing w:after="0" w:line="276" w:lineRule="auto"/>
      </w:pPr>
    </w:p>
    <w:p w14:paraId="1B5EE10D" w14:textId="77777777" w:rsidR="00284A7C" w:rsidRDefault="00284A7C" w:rsidP="00CF0B35">
      <w:pPr>
        <w:pStyle w:val="Sangrafrancesa"/>
        <w:spacing w:line="276" w:lineRule="auto"/>
        <w:outlineLvl w:val="0"/>
      </w:pPr>
      <w:r>
        <w:rPr>
          <w:rFonts w:cs="Times New Roman"/>
          <w:b/>
          <w:u w:val="single"/>
        </w:rPr>
        <w:t>Fichamentos e Participação em sala de aula:</w:t>
      </w:r>
    </w:p>
    <w:p w14:paraId="21EC673F" w14:textId="77777777" w:rsidR="00284A7C" w:rsidRDefault="00284A7C" w:rsidP="00CF0B35">
      <w:pPr>
        <w:pStyle w:val="Sangrafrancesa"/>
        <w:spacing w:line="276" w:lineRule="auto"/>
      </w:pPr>
      <w:r>
        <w:rPr>
          <w:rFonts w:cs="Times New Roman"/>
        </w:rPr>
        <w:t>Os fichamentos serão individuais, e devem ser entregues conforme o modelo anexado a este programa no dia aula dos referidos textos. Estes fichamentos deverão ser entregues por meio virtual, fazendo uso da plataforma moodle da USP (stoa.usp.br).</w:t>
      </w:r>
    </w:p>
    <w:p w14:paraId="0541A638" w14:textId="77777777" w:rsidR="00284A7C" w:rsidRPr="00981D33" w:rsidRDefault="00284A7C" w:rsidP="00CF0B35">
      <w:pPr>
        <w:pStyle w:val="Sangrafrancesa"/>
        <w:spacing w:line="276" w:lineRule="auto"/>
        <w:rPr>
          <w:color w:val="auto"/>
        </w:rPr>
      </w:pPr>
      <w:r>
        <w:rPr>
          <w:rFonts w:cs="Times New Roman"/>
        </w:rPr>
        <w:t xml:space="preserve">A participação em sala de aula será avaliada juntamente com a produção dos fichamentos, </w:t>
      </w:r>
      <w:r w:rsidRPr="00981D33">
        <w:rPr>
          <w:rFonts w:cs="Times New Roman"/>
          <w:color w:val="auto"/>
        </w:rPr>
        <w:t xml:space="preserve">totalizando </w:t>
      </w:r>
      <w:r w:rsidRPr="0027439E">
        <w:rPr>
          <w:rFonts w:cs="Times New Roman"/>
          <w:b/>
          <w:color w:val="auto"/>
        </w:rPr>
        <w:t>40% da média final</w:t>
      </w:r>
      <w:r w:rsidRPr="00981D33">
        <w:rPr>
          <w:rFonts w:cs="Times New Roman"/>
          <w:color w:val="auto"/>
        </w:rPr>
        <w:t>.</w:t>
      </w:r>
    </w:p>
    <w:p w14:paraId="42926D03" w14:textId="0F5D8BBE" w:rsidR="00284A7C" w:rsidRDefault="00284A7C" w:rsidP="00CF0B35">
      <w:pPr>
        <w:pStyle w:val="Sangrafrancesa"/>
        <w:spacing w:line="276" w:lineRule="auto"/>
      </w:pPr>
      <w:r>
        <w:rPr>
          <w:rFonts w:cs="Times New Roman"/>
        </w:rPr>
        <w:t xml:space="preserve">Os monitores disponibilizarão de um horário de atendimento para comentar os fichamentos. </w:t>
      </w:r>
      <w:r w:rsidR="00C359D0">
        <w:rPr>
          <w:rFonts w:cs="Times New Roman"/>
        </w:rPr>
        <w:t xml:space="preserve">Porém, as notas desta avaliação só serão contabilizadas no final do semestre. </w:t>
      </w:r>
      <w:r>
        <w:rPr>
          <w:rFonts w:cs="Times New Roman"/>
        </w:rPr>
        <w:t>Os alunos poderão procurar os monitores uma semana depois da entrega do respectivo fichamento para obter quaisquer informações sobre os mesmos.</w:t>
      </w:r>
    </w:p>
    <w:p w14:paraId="066CEE8D" w14:textId="6E2A7483" w:rsidR="00284A7C" w:rsidRPr="00C359D0" w:rsidRDefault="00284A7C" w:rsidP="00CF0B35">
      <w:pPr>
        <w:pStyle w:val="Sangrafrancesa"/>
        <w:spacing w:line="276" w:lineRule="auto"/>
        <w:rPr>
          <w:b/>
        </w:rPr>
      </w:pPr>
      <w:r w:rsidRPr="00C359D0">
        <w:rPr>
          <w:rFonts w:cs="Times New Roman"/>
          <w:b/>
        </w:rPr>
        <w:t xml:space="preserve">Os alunos que deixarem de entregar </w:t>
      </w:r>
      <w:r w:rsidR="00FE1006" w:rsidRPr="00C359D0">
        <w:rPr>
          <w:rFonts w:cs="Times New Roman"/>
          <w:b/>
        </w:rPr>
        <w:t xml:space="preserve">8 </w:t>
      </w:r>
      <w:r w:rsidRPr="00C359D0">
        <w:rPr>
          <w:rFonts w:cs="Times New Roman"/>
          <w:b/>
        </w:rPr>
        <w:t>ou mais fichamentos receberão zero nessa avaliação.</w:t>
      </w:r>
    </w:p>
    <w:p w14:paraId="1C083E43" w14:textId="77777777" w:rsidR="00284A7C" w:rsidRDefault="00284A7C" w:rsidP="00CF0B35">
      <w:pPr>
        <w:pStyle w:val="Sangrafrancesa"/>
        <w:spacing w:line="276" w:lineRule="auto"/>
      </w:pPr>
      <w:r>
        <w:rPr>
          <w:rFonts w:cs="Times New Roman"/>
        </w:rPr>
        <w:t>A participação contemplará a presença e discussão crítica dos seminários, sem monopolizar o debate e aumenta em um ponto a nota de fichamento.</w:t>
      </w:r>
    </w:p>
    <w:p w14:paraId="2EBF8771" w14:textId="77777777" w:rsidR="00284A7C" w:rsidRDefault="00284A7C" w:rsidP="00CF0B35">
      <w:pPr>
        <w:pStyle w:val="Sangrafrancesa"/>
        <w:spacing w:line="276" w:lineRule="auto"/>
      </w:pPr>
    </w:p>
    <w:p w14:paraId="04BBBF97" w14:textId="77777777" w:rsidR="00284A7C" w:rsidRDefault="00284A7C" w:rsidP="00CF0B35">
      <w:pPr>
        <w:pStyle w:val="Sangrafrancesa"/>
        <w:spacing w:line="276" w:lineRule="auto"/>
        <w:outlineLvl w:val="0"/>
      </w:pPr>
      <w:r>
        <w:rPr>
          <w:rFonts w:cs="Times New Roman"/>
          <w:b/>
          <w:u w:val="single"/>
        </w:rPr>
        <w:t>Seminários:</w:t>
      </w:r>
    </w:p>
    <w:p w14:paraId="31B1A68C" w14:textId="77777777" w:rsidR="00284A7C" w:rsidRDefault="00284A7C" w:rsidP="00CF0B35">
      <w:pPr>
        <w:pStyle w:val="Cuerpodetextoconsangra"/>
        <w:spacing w:line="276" w:lineRule="auto"/>
      </w:pPr>
      <w:r>
        <w:rPr>
          <w:rFonts w:cs="Times New Roman"/>
        </w:rPr>
        <w:t>Os seminários serão baseados nos textos de leituras para as aulas, e deverão ser apresentados por grupos de até quatro membros.</w:t>
      </w:r>
    </w:p>
    <w:p w14:paraId="074F2686" w14:textId="77777777" w:rsidR="00284A7C" w:rsidRDefault="00284A7C" w:rsidP="00CF0B35">
      <w:pPr>
        <w:pStyle w:val="Cuerpodetextoconsangra"/>
        <w:spacing w:line="276" w:lineRule="auto"/>
      </w:pPr>
      <w:r>
        <w:rPr>
          <w:rFonts w:cs="Times New Roman"/>
        </w:rPr>
        <w:t>A definição de que grupo irá apresentar o seminário será feita por meio de um sorteio no dia da apresentação, ou seja, não haverá definição dos grupos que ministrarão os seminários no primeiro dia de aula. Caso algum membro do grupo falte, a nota do seminário não entrará no cômputo de sua nota final.</w:t>
      </w:r>
    </w:p>
    <w:p w14:paraId="5A290AD7" w14:textId="54C9BA20" w:rsidR="00284A7C" w:rsidRDefault="00284A7C" w:rsidP="00CF0B35">
      <w:pPr>
        <w:pStyle w:val="Cuerpodetextoconsangra"/>
        <w:spacing w:line="276" w:lineRule="auto"/>
      </w:pPr>
      <w:r>
        <w:rPr>
          <w:rFonts w:cs="Times New Roman"/>
        </w:rPr>
        <w:lastRenderedPageBreak/>
        <w:t xml:space="preserve">O formato dos seminários deverá seguir a estrutura apresentada para o fichamento em anexo a este programa. Os seminários representam </w:t>
      </w:r>
      <w:r w:rsidRPr="00C359D0">
        <w:rPr>
          <w:rFonts w:cs="Times New Roman"/>
          <w:b/>
        </w:rPr>
        <w:t>15% da nota final</w:t>
      </w:r>
      <w:r>
        <w:rPr>
          <w:rFonts w:cs="Times New Roman"/>
        </w:rPr>
        <w:t>.</w:t>
      </w:r>
    </w:p>
    <w:p w14:paraId="7391BB70" w14:textId="77777777" w:rsidR="00284A7C" w:rsidRDefault="00284A7C" w:rsidP="00CF0B35">
      <w:pPr>
        <w:pStyle w:val="Estilopredeterminado"/>
        <w:spacing w:after="0" w:line="276" w:lineRule="auto"/>
      </w:pPr>
    </w:p>
    <w:p w14:paraId="38D0A6A8" w14:textId="77777777" w:rsidR="00284A7C" w:rsidRDefault="00284A7C" w:rsidP="00CF0B35">
      <w:pPr>
        <w:pStyle w:val="Sangrafrancesa"/>
        <w:spacing w:line="276" w:lineRule="auto"/>
        <w:outlineLvl w:val="0"/>
      </w:pPr>
      <w:r>
        <w:rPr>
          <w:rFonts w:cs="Times New Roman"/>
          <w:b/>
          <w:u w:val="single"/>
        </w:rPr>
        <w:t>Provas:</w:t>
      </w:r>
    </w:p>
    <w:p w14:paraId="37965552" w14:textId="77777777" w:rsidR="00284A7C" w:rsidRPr="00981D33" w:rsidRDefault="00284A7C" w:rsidP="00CF0B35">
      <w:pPr>
        <w:pStyle w:val="Sangrafrancesa"/>
        <w:spacing w:line="276" w:lineRule="auto"/>
        <w:rPr>
          <w:color w:val="auto"/>
        </w:rPr>
      </w:pPr>
      <w:r w:rsidRPr="00981D33">
        <w:rPr>
          <w:rFonts w:cs="Times New Roman"/>
          <w:color w:val="auto"/>
        </w:rPr>
        <w:t xml:space="preserve">O curso possuirá duas provas dissertativas sem consulta, sendo que a primeira equivale a </w:t>
      </w:r>
      <w:r w:rsidRPr="00C359D0">
        <w:rPr>
          <w:rFonts w:cs="Times New Roman"/>
          <w:b/>
          <w:color w:val="auto"/>
        </w:rPr>
        <w:t>15%</w:t>
      </w:r>
      <w:r w:rsidRPr="00981D33">
        <w:rPr>
          <w:rFonts w:cs="Times New Roman"/>
          <w:color w:val="auto"/>
        </w:rPr>
        <w:t xml:space="preserve"> da nota, e a segunda </w:t>
      </w:r>
      <w:r w:rsidRPr="00C359D0">
        <w:rPr>
          <w:rFonts w:cs="Times New Roman"/>
          <w:b/>
          <w:color w:val="auto"/>
        </w:rPr>
        <w:t>30%</w:t>
      </w:r>
      <w:r w:rsidRPr="00981D33">
        <w:rPr>
          <w:rFonts w:cs="Times New Roman"/>
          <w:color w:val="auto"/>
        </w:rPr>
        <w:t>.</w:t>
      </w:r>
    </w:p>
    <w:p w14:paraId="1D53FFE9" w14:textId="77777777" w:rsidR="00284A7C" w:rsidRDefault="00284A7C" w:rsidP="00CF0B35">
      <w:pPr>
        <w:pStyle w:val="Estilopredeterminado"/>
        <w:spacing w:after="0" w:line="276" w:lineRule="auto"/>
        <w:ind w:left="426"/>
      </w:pPr>
    </w:p>
    <w:p w14:paraId="3A8D4E4F" w14:textId="77777777" w:rsidR="00284A7C" w:rsidRDefault="00284A7C" w:rsidP="00CF0B35">
      <w:pPr>
        <w:pStyle w:val="Estilopredeterminado"/>
        <w:spacing w:after="0" w:line="276" w:lineRule="auto"/>
      </w:pPr>
    </w:p>
    <w:p w14:paraId="5A01FD2C" w14:textId="77777777" w:rsidR="00284A7C" w:rsidRDefault="00284A7C" w:rsidP="00CF0B35">
      <w:pPr>
        <w:pStyle w:val="Sangrafrancesa"/>
        <w:spacing w:line="276" w:lineRule="auto"/>
        <w:outlineLvl w:val="0"/>
      </w:pPr>
      <w:r>
        <w:rPr>
          <w:rFonts w:cs="Times New Roman"/>
          <w:b/>
          <w:u w:val="single"/>
        </w:rPr>
        <w:t>Recuperação</w:t>
      </w:r>
      <w:r>
        <w:rPr>
          <w:rFonts w:cs="Times New Roman"/>
        </w:rPr>
        <w:t>:</w:t>
      </w:r>
    </w:p>
    <w:p w14:paraId="195A5DF9" w14:textId="77777777" w:rsidR="00284A7C" w:rsidRDefault="00284A7C" w:rsidP="00CF0B35">
      <w:pPr>
        <w:pStyle w:val="Sangrafrancesa"/>
        <w:spacing w:after="0" w:line="276" w:lineRule="auto"/>
      </w:pPr>
      <w:r>
        <w:rPr>
          <w:rFonts w:cs="Times New Roman"/>
        </w:rPr>
        <w:t>Terão direito a recuperação os alunos que tiverem:</w:t>
      </w:r>
    </w:p>
    <w:p w14:paraId="3AD3DCE5" w14:textId="77777777" w:rsidR="00284A7C" w:rsidRDefault="00284A7C" w:rsidP="00CF0B35">
      <w:pPr>
        <w:pStyle w:val="Lista1"/>
        <w:tabs>
          <w:tab w:val="left" w:pos="0"/>
        </w:tabs>
        <w:spacing w:after="0" w:line="276" w:lineRule="auto"/>
      </w:pPr>
      <w:r>
        <w:rPr>
          <w:rFonts w:ascii="StarSymbol" w:hAnsi="StarSymbol" w:cs="StarSymbol"/>
        </w:rPr>
        <w:t>•</w:t>
      </w:r>
      <w:r>
        <w:rPr>
          <w:rFonts w:cs="Times New Roman"/>
        </w:rPr>
        <w:tab/>
        <w:t>Média semestral inferior a 5,0 e superior 3,0;</w:t>
      </w:r>
    </w:p>
    <w:p w14:paraId="6CCE02F2" w14:textId="77777777" w:rsidR="00284A7C" w:rsidRDefault="00284A7C" w:rsidP="00CF0B35">
      <w:pPr>
        <w:pStyle w:val="Lista1"/>
        <w:tabs>
          <w:tab w:val="left" w:pos="0"/>
        </w:tabs>
        <w:spacing w:after="0" w:line="276" w:lineRule="auto"/>
      </w:pPr>
      <w:r>
        <w:rPr>
          <w:rFonts w:ascii="StarSymbol" w:hAnsi="StarSymbol" w:cs="StarSymbol"/>
        </w:rPr>
        <w:t>•</w:t>
      </w:r>
      <w:r>
        <w:rPr>
          <w:rFonts w:cs="Times New Roman"/>
        </w:rPr>
        <w:tab/>
        <w:t xml:space="preserve">Frequência igual ou superior a 75% do curso; </w:t>
      </w:r>
    </w:p>
    <w:p w14:paraId="3654023D" w14:textId="77777777" w:rsidR="00284A7C" w:rsidRDefault="00284A7C" w:rsidP="00CF0B35">
      <w:pPr>
        <w:pStyle w:val="Lista1"/>
        <w:tabs>
          <w:tab w:val="left" w:pos="0"/>
        </w:tabs>
        <w:spacing w:after="0" w:line="276" w:lineRule="auto"/>
      </w:pPr>
      <w:r>
        <w:rPr>
          <w:rFonts w:ascii="StarSymbol" w:hAnsi="StarSymbol" w:cs="StarSymbol"/>
        </w:rPr>
        <w:t>•</w:t>
      </w:r>
      <w:r>
        <w:rPr>
          <w:rFonts w:cs="Times New Roman"/>
        </w:rPr>
        <w:tab/>
        <w:t>Entrega de 75% dos fichamentos; e</w:t>
      </w:r>
    </w:p>
    <w:p w14:paraId="523CB6A2" w14:textId="1F2B8848" w:rsidR="00DF325D" w:rsidRDefault="00284A7C" w:rsidP="00CF0B35">
      <w:pPr>
        <w:pStyle w:val="Lista1"/>
        <w:tabs>
          <w:tab w:val="left" w:pos="0"/>
        </w:tabs>
        <w:spacing w:after="0" w:line="276" w:lineRule="auto"/>
        <w:rPr>
          <w:rFonts w:cs="Times New Roman"/>
        </w:rPr>
      </w:pPr>
      <w:r>
        <w:rPr>
          <w:rFonts w:ascii="StarSymbol" w:hAnsi="StarSymbol" w:cs="StarSymbol"/>
        </w:rPr>
        <w:t>•</w:t>
      </w:r>
      <w:r>
        <w:rPr>
          <w:rFonts w:cs="Times New Roman"/>
        </w:rPr>
        <w:tab/>
        <w:t>Participação em ambas as avaliações</w:t>
      </w:r>
      <w:r w:rsidR="00DF325D">
        <w:rPr>
          <w:rFonts w:cs="Times New Roman"/>
        </w:rPr>
        <w:t>;</w:t>
      </w:r>
    </w:p>
    <w:p w14:paraId="64180819" w14:textId="77777777" w:rsidR="00DF325D" w:rsidRPr="00DF325D" w:rsidRDefault="00DF325D" w:rsidP="00CF0B35">
      <w:pPr>
        <w:pStyle w:val="Lista1"/>
        <w:tabs>
          <w:tab w:val="left" w:pos="0"/>
        </w:tabs>
        <w:spacing w:after="0" w:line="276" w:lineRule="auto"/>
        <w:rPr>
          <w:rFonts w:cs="Times New Roman"/>
        </w:rPr>
      </w:pPr>
    </w:p>
    <w:p w14:paraId="5FEBB828" w14:textId="52DC8897" w:rsidR="00284A7C" w:rsidRDefault="00DF325D" w:rsidP="00CF0B35">
      <w:pPr>
        <w:pStyle w:val="Estilopredeterminado"/>
      </w:pPr>
      <w:r>
        <w:t>A soma da nota de recuperação com a média será a nota final.</w:t>
      </w:r>
    </w:p>
    <w:p w14:paraId="7104B11E" w14:textId="77777777" w:rsidR="00284A7C" w:rsidRPr="00967D98" w:rsidRDefault="00284A7C" w:rsidP="00CF0B35">
      <w:pPr>
        <w:pStyle w:val="Estilopredeterminado"/>
        <w:outlineLvl w:val="0"/>
        <w:rPr>
          <w:b/>
          <w:u w:val="single"/>
        </w:rPr>
      </w:pPr>
      <w:r w:rsidRPr="00967D98">
        <w:rPr>
          <w:b/>
          <w:u w:val="single"/>
        </w:rPr>
        <w:t>Cronograma:</w:t>
      </w:r>
    </w:p>
    <w:p w14:paraId="5C0BBCE4" w14:textId="77777777" w:rsidR="00284A7C" w:rsidRDefault="00284A7C" w:rsidP="00CF0B35">
      <w:pPr>
        <w:pStyle w:val="Estilopredeterminado"/>
        <w:outlineLvl w:val="0"/>
      </w:pPr>
      <w:r>
        <w:t>O cronograma é estabelecido pelo professor e pode ser por ele alterado.</w:t>
      </w:r>
      <w:bookmarkStart w:id="0" w:name="_GoBack"/>
      <w:bookmarkEnd w:id="0"/>
    </w:p>
    <w:p w14:paraId="495A4D5F" w14:textId="77777777" w:rsidR="00967D98" w:rsidRDefault="00967D98" w:rsidP="00CF0B35">
      <w:pPr>
        <w:pStyle w:val="Estilopredeterminado"/>
        <w:outlineLvl w:val="0"/>
      </w:pPr>
    </w:p>
    <w:p w14:paraId="2857077C" w14:textId="77777777" w:rsidR="00967D98" w:rsidRPr="00967D98" w:rsidRDefault="00967D98" w:rsidP="00CF0B35">
      <w:pPr>
        <w:pStyle w:val="Estilopredeterminado"/>
        <w:outlineLvl w:val="0"/>
        <w:rPr>
          <w:b/>
          <w:u w:val="single"/>
        </w:rPr>
      </w:pPr>
      <w:r w:rsidRPr="00967D98">
        <w:rPr>
          <w:b/>
          <w:u w:val="single"/>
        </w:rPr>
        <w:t>Contato:</w:t>
      </w:r>
    </w:p>
    <w:p w14:paraId="2DC6EEF3" w14:textId="5601ADAA" w:rsidR="00967D98" w:rsidRDefault="00967D98" w:rsidP="00260BAA">
      <w:pPr>
        <w:pStyle w:val="Estilopredeterminado"/>
        <w:outlineLvl w:val="0"/>
      </w:pPr>
      <w:r>
        <w:t>Contate o professor presencialmente ou por e-mail, preferencialmente depois de contatar o monitor. Não procure o professor por nenhum</w:t>
      </w:r>
      <w:r w:rsidR="00260BAA">
        <w:t>a</w:t>
      </w:r>
      <w:r>
        <w:t xml:space="preserve"> </w:t>
      </w:r>
      <w:r w:rsidR="00260BAA">
        <w:t>rede social</w:t>
      </w:r>
      <w:r>
        <w:t>.</w:t>
      </w:r>
    </w:p>
    <w:p w14:paraId="7804F0D4" w14:textId="77777777" w:rsidR="00321BB4" w:rsidRDefault="00321BB4" w:rsidP="00CF0B35">
      <w:pPr>
        <w:pStyle w:val="Lista1"/>
        <w:pageBreakBefore/>
        <w:tabs>
          <w:tab w:val="left" w:pos="0"/>
        </w:tabs>
        <w:spacing w:after="0" w:line="276" w:lineRule="auto"/>
      </w:pPr>
    </w:p>
    <w:p w14:paraId="7097E93A" w14:textId="77777777" w:rsidR="00321BB4" w:rsidRDefault="00321BB4" w:rsidP="00CF0B35">
      <w:pPr>
        <w:pStyle w:val="Lista1"/>
        <w:tabs>
          <w:tab w:val="left" w:pos="0"/>
        </w:tabs>
        <w:spacing w:after="0" w:line="276" w:lineRule="auto"/>
      </w:pPr>
    </w:p>
    <w:p w14:paraId="0EDB4BC9" w14:textId="77777777" w:rsidR="00321BB4" w:rsidRDefault="00321BB4" w:rsidP="00CF0B35">
      <w:pPr>
        <w:pStyle w:val="Estilopredeterminado"/>
        <w:ind w:left="-630"/>
        <w:jc w:val="center"/>
        <w:outlineLvl w:val="0"/>
      </w:pPr>
      <w:r>
        <w:rPr>
          <w:rFonts w:cs="Times New Roman"/>
          <w:b/>
          <w:sz w:val="28"/>
          <w:szCs w:val="28"/>
          <w:u w:val="single"/>
        </w:rPr>
        <w:t xml:space="preserve">Cronograma previsto de aulas e leituras </w:t>
      </w:r>
    </w:p>
    <w:p w14:paraId="0DF71F49" w14:textId="77777777" w:rsidR="00321BB4" w:rsidRDefault="00321BB4" w:rsidP="00CF0B35">
      <w:pPr>
        <w:pStyle w:val="Estilopredeterminado"/>
        <w:jc w:val="center"/>
      </w:pPr>
      <w:r>
        <w:rPr>
          <w:rFonts w:cs="Times New Roman"/>
          <w:b/>
          <w:color w:val="FF0000"/>
          <w:sz w:val="24"/>
          <w:szCs w:val="24"/>
          <w:shd w:val="clear" w:color="auto" w:fill="FFFF00"/>
        </w:rPr>
        <w:t>(sujeito a alterações)</w:t>
      </w:r>
    </w:p>
    <w:p w14:paraId="43C99E05" w14:textId="77777777" w:rsidR="00967D98" w:rsidRDefault="00967D98" w:rsidP="00CF0B35">
      <w:pPr>
        <w:pStyle w:val="Estilopredeterminado"/>
        <w:outlineLvl w:val="0"/>
      </w:pPr>
    </w:p>
    <w:p w14:paraId="3C75D226" w14:textId="26607C74" w:rsidR="00967D98" w:rsidRDefault="00967D98" w:rsidP="00CF0B35">
      <w:pPr>
        <w:pStyle w:val="Sangrafrancesa"/>
        <w:spacing w:line="276" w:lineRule="auto"/>
        <w:rPr>
          <w:rFonts w:cs="Times New Roman"/>
          <w:color w:val="auto"/>
        </w:rPr>
      </w:pPr>
      <w:r w:rsidRPr="00F56732">
        <w:rPr>
          <w:rFonts w:cs="Times New Roman"/>
          <w:color w:val="auto"/>
        </w:rPr>
        <w:t xml:space="preserve">Horários: </w:t>
      </w:r>
      <w:r>
        <w:rPr>
          <w:rFonts w:cs="Times New Roman"/>
          <w:color w:val="auto"/>
        </w:rPr>
        <w:tab/>
      </w:r>
      <w:r>
        <w:rPr>
          <w:color w:val="auto"/>
        </w:rPr>
        <w:tab/>
      </w:r>
      <w:r>
        <w:rPr>
          <w:color w:val="auto"/>
        </w:rPr>
        <w:tab/>
        <w:t>Professor: às terças-feiras das</w:t>
      </w:r>
      <w:r w:rsidRPr="00967D98">
        <w:rPr>
          <w:rFonts w:cs="Times New Roman"/>
          <w:color w:val="auto"/>
        </w:rPr>
        <w:t xml:space="preserve"> </w:t>
      </w:r>
      <w:r w:rsidRPr="00F56732">
        <w:rPr>
          <w:rFonts w:cs="Times New Roman"/>
          <w:color w:val="auto"/>
        </w:rPr>
        <w:t>18:</w:t>
      </w:r>
      <w:r>
        <w:rPr>
          <w:rFonts w:cs="Times New Roman"/>
          <w:color w:val="auto"/>
        </w:rPr>
        <w:t>30</w:t>
      </w:r>
      <w:r w:rsidRPr="00F56732">
        <w:rPr>
          <w:rFonts w:cs="Times New Roman"/>
          <w:color w:val="auto"/>
        </w:rPr>
        <w:t xml:space="preserve"> às 19:</w:t>
      </w:r>
      <w:r>
        <w:rPr>
          <w:rFonts w:cs="Times New Roman"/>
          <w:color w:val="auto"/>
        </w:rPr>
        <w:t>30.</w:t>
      </w:r>
    </w:p>
    <w:p w14:paraId="0F0BD7D2" w14:textId="77777777" w:rsidR="00967D98" w:rsidRDefault="00967D98" w:rsidP="00CF0B35">
      <w:pPr>
        <w:pStyle w:val="Estilopredeterminado"/>
        <w:outlineLvl w:val="0"/>
      </w:pPr>
    </w:p>
    <w:p w14:paraId="6A5FCB3E" w14:textId="77777777" w:rsidR="00321BB4" w:rsidRDefault="00321BB4" w:rsidP="00CF0B35">
      <w:pPr>
        <w:pStyle w:val="Estilopredeterminado"/>
        <w:outlineLvl w:val="0"/>
      </w:pPr>
    </w:p>
    <w:tbl>
      <w:tblPr>
        <w:tblpPr w:leftFromText="180" w:rightFromText="180" w:vertAnchor="text" w:horzAnchor="page" w:tblpX="1630" w:tblpY="-1416"/>
        <w:tblW w:w="0" w:type="auto"/>
        <w:tblBorders>
          <w:bottom w:val="single" w:sz="8" w:space="0" w:color="C0504D"/>
          <w:insideH w:val="single" w:sz="8" w:space="0" w:color="C0504D"/>
        </w:tblBorders>
        <w:tblLook w:val="00A0" w:firstRow="1" w:lastRow="0" w:firstColumn="1" w:lastColumn="0" w:noHBand="0" w:noVBand="0"/>
      </w:tblPr>
      <w:tblGrid>
        <w:gridCol w:w="1099"/>
        <w:gridCol w:w="993"/>
        <w:gridCol w:w="6026"/>
      </w:tblGrid>
      <w:tr w:rsidR="005E3776" w:rsidRPr="004A3AF4" w14:paraId="38E7CBDA" w14:textId="77777777" w:rsidTr="00CF0B35">
        <w:trPr>
          <w:trHeight w:val="351"/>
        </w:trPr>
        <w:tc>
          <w:tcPr>
            <w:tcW w:w="1099" w:type="dxa"/>
            <w:tcBorders>
              <w:bottom w:val="nil"/>
            </w:tcBorders>
            <w:shd w:val="clear" w:color="auto" w:fill="FFFFFF"/>
          </w:tcPr>
          <w:p w14:paraId="39D54D24" w14:textId="77777777" w:rsidR="005E3776" w:rsidRDefault="005E3776" w:rsidP="00CF0B35">
            <w:pPr>
              <w:pStyle w:val="Estilopredeterminado"/>
              <w:spacing w:after="0" w:line="100" w:lineRule="atLeast"/>
            </w:pPr>
            <w:r>
              <w:rPr>
                <w:rFonts w:ascii="Cambria" w:hAnsi="Cambria"/>
                <w:b/>
                <w:bCs/>
                <w:color w:val="000000"/>
              </w:rPr>
              <w:lastRenderedPageBreak/>
              <w:t>Noturno</w:t>
            </w:r>
          </w:p>
        </w:tc>
        <w:tc>
          <w:tcPr>
            <w:tcW w:w="993" w:type="dxa"/>
            <w:tcBorders>
              <w:bottom w:val="nil"/>
            </w:tcBorders>
            <w:shd w:val="clear" w:color="auto" w:fill="FFFFFF"/>
          </w:tcPr>
          <w:p w14:paraId="46FD2F60" w14:textId="77777777" w:rsidR="005E3776" w:rsidRDefault="005E3776" w:rsidP="00CF0B35">
            <w:pPr>
              <w:pStyle w:val="Estilopredeterminado"/>
              <w:spacing w:after="0" w:line="100" w:lineRule="atLeast"/>
            </w:pPr>
            <w:r>
              <w:rPr>
                <w:rFonts w:ascii="Cambria" w:hAnsi="Cambria"/>
                <w:b/>
                <w:color w:val="000000"/>
              </w:rPr>
              <w:t>Diurno</w:t>
            </w:r>
          </w:p>
        </w:tc>
        <w:tc>
          <w:tcPr>
            <w:tcW w:w="6026" w:type="dxa"/>
            <w:tcBorders>
              <w:bottom w:val="nil"/>
            </w:tcBorders>
            <w:shd w:val="clear" w:color="auto" w:fill="FFFFFF"/>
          </w:tcPr>
          <w:p w14:paraId="7A0F52C8" w14:textId="77777777" w:rsidR="005E3776" w:rsidRDefault="005E3776" w:rsidP="00CF0B35">
            <w:pPr>
              <w:pStyle w:val="Estilopredeterminado"/>
              <w:spacing w:after="0" w:line="100" w:lineRule="atLeast"/>
            </w:pPr>
            <w:r>
              <w:rPr>
                <w:rFonts w:ascii="Cambria" w:hAnsi="Cambria"/>
                <w:b/>
                <w:color w:val="000000"/>
              </w:rPr>
              <w:t>Aula</w:t>
            </w:r>
          </w:p>
        </w:tc>
      </w:tr>
      <w:tr w:rsidR="005E3776" w:rsidRPr="000657D2" w14:paraId="5D222CDD" w14:textId="77777777" w:rsidTr="00CF0B35">
        <w:trPr>
          <w:trHeight w:val="313"/>
        </w:trPr>
        <w:tc>
          <w:tcPr>
            <w:tcW w:w="1099" w:type="dxa"/>
            <w:tcBorders>
              <w:top w:val="nil"/>
              <w:bottom w:val="nil"/>
            </w:tcBorders>
            <w:shd w:val="clear" w:color="auto" w:fill="EFD3D2"/>
          </w:tcPr>
          <w:p w14:paraId="2F843427" w14:textId="77777777" w:rsidR="005E3776" w:rsidRPr="004A3AF4" w:rsidRDefault="005E3776" w:rsidP="00CF0B35">
            <w:pPr>
              <w:rPr>
                <w:rFonts w:ascii="Calibri" w:hAnsi="Calibri"/>
                <w:b/>
              </w:rPr>
            </w:pPr>
          </w:p>
        </w:tc>
        <w:tc>
          <w:tcPr>
            <w:tcW w:w="993" w:type="dxa"/>
            <w:tcBorders>
              <w:top w:val="nil"/>
              <w:bottom w:val="nil"/>
            </w:tcBorders>
            <w:shd w:val="clear" w:color="auto" w:fill="EFD3D2"/>
          </w:tcPr>
          <w:p w14:paraId="7DD17A5B" w14:textId="77777777" w:rsidR="005E3776" w:rsidRPr="004A3AF4" w:rsidRDefault="005E3776" w:rsidP="00CF0B35">
            <w:pPr>
              <w:rPr>
                <w:rFonts w:ascii="Calibri" w:hAnsi="Calibri"/>
                <w:b/>
              </w:rPr>
            </w:pPr>
          </w:p>
        </w:tc>
        <w:tc>
          <w:tcPr>
            <w:tcW w:w="6026" w:type="dxa"/>
            <w:tcBorders>
              <w:top w:val="nil"/>
              <w:bottom w:val="nil"/>
            </w:tcBorders>
            <w:shd w:val="clear" w:color="auto" w:fill="EFD3D2"/>
          </w:tcPr>
          <w:p w14:paraId="684FEC1E" w14:textId="4A1168F8" w:rsidR="005E3776" w:rsidRPr="000657D2" w:rsidRDefault="005E3776" w:rsidP="00CF0B35">
            <w:pPr>
              <w:pStyle w:val="Estilopredeterminado"/>
              <w:spacing w:after="0" w:line="100" w:lineRule="atLeast"/>
              <w:ind w:right="162"/>
              <w:rPr>
                <w:b/>
                <w:bCs/>
                <w:u w:val="single"/>
              </w:rPr>
            </w:pPr>
            <w:r w:rsidRPr="000657D2">
              <w:rPr>
                <w:rFonts w:cs="Times New Roman"/>
                <w:b/>
                <w:bCs/>
                <w:color w:val="000000"/>
                <w:u w:val="single"/>
                <w:bdr w:val="single" w:sz="4" w:space="0" w:color="auto"/>
              </w:rPr>
              <w:t>Apresentação do Curso</w:t>
            </w:r>
          </w:p>
        </w:tc>
      </w:tr>
      <w:tr w:rsidR="005E3776" w:rsidRPr="000657D2" w14:paraId="4702FF71" w14:textId="77777777" w:rsidTr="00CF0B35">
        <w:trPr>
          <w:trHeight w:val="3800"/>
        </w:trPr>
        <w:tc>
          <w:tcPr>
            <w:tcW w:w="1099" w:type="dxa"/>
            <w:tcBorders>
              <w:top w:val="nil"/>
            </w:tcBorders>
            <w:shd w:val="clear" w:color="auto" w:fill="FFFFFF"/>
          </w:tcPr>
          <w:p w14:paraId="031FFEB1" w14:textId="77777777" w:rsidR="005E3776" w:rsidRDefault="005E3776" w:rsidP="00CF0B35">
            <w:pPr>
              <w:pStyle w:val="Estilopredeterminado"/>
              <w:spacing w:after="0" w:line="100" w:lineRule="atLeast"/>
            </w:pPr>
          </w:p>
        </w:tc>
        <w:tc>
          <w:tcPr>
            <w:tcW w:w="993" w:type="dxa"/>
            <w:tcBorders>
              <w:top w:val="nil"/>
            </w:tcBorders>
            <w:shd w:val="clear" w:color="auto" w:fill="FFFFFF"/>
          </w:tcPr>
          <w:p w14:paraId="7D7A8F0F" w14:textId="77777777" w:rsidR="005E3776" w:rsidRDefault="005E3776" w:rsidP="00CF0B35">
            <w:pPr>
              <w:pStyle w:val="Estilopredeterminado"/>
              <w:spacing w:after="0" w:line="100" w:lineRule="atLeast"/>
            </w:pPr>
          </w:p>
        </w:tc>
        <w:tc>
          <w:tcPr>
            <w:tcW w:w="6026" w:type="dxa"/>
            <w:tcBorders>
              <w:top w:val="nil"/>
            </w:tcBorders>
            <w:shd w:val="clear" w:color="auto" w:fill="FFFFFF"/>
          </w:tcPr>
          <w:p w14:paraId="61CF2C95" w14:textId="117EF1C3" w:rsidR="005E3776" w:rsidRDefault="005E3776" w:rsidP="00CF0B35">
            <w:pPr>
              <w:pStyle w:val="ListParagraph"/>
              <w:spacing w:after="0" w:line="100" w:lineRule="atLeast"/>
              <w:ind w:left="392"/>
              <w:contextualSpacing w:val="0"/>
            </w:pPr>
            <w:r>
              <w:rPr>
                <w:rFonts w:cs="Times New Roman"/>
                <w:b/>
                <w:color w:val="000000"/>
                <w:u w:val="single"/>
              </w:rPr>
              <w:t>Reconquista e Expansão</w:t>
            </w:r>
          </w:p>
          <w:p w14:paraId="63EE43E4" w14:textId="77777777" w:rsidR="005E3776" w:rsidRDefault="005E3776" w:rsidP="00CF0B35">
            <w:pPr>
              <w:pStyle w:val="ListParagraph"/>
              <w:spacing w:after="0" w:line="100" w:lineRule="atLeast"/>
              <w:ind w:left="1112"/>
              <w:contextualSpacing w:val="0"/>
            </w:pPr>
          </w:p>
          <w:p w14:paraId="46AF7405" w14:textId="77777777" w:rsidR="005E3776" w:rsidRDefault="005E3776" w:rsidP="00CF0B35">
            <w:pPr>
              <w:pStyle w:val="ListParagraph"/>
              <w:spacing w:after="0" w:line="100" w:lineRule="atLeast"/>
              <w:ind w:left="742"/>
              <w:contextualSpacing w:val="0"/>
            </w:pPr>
            <w:r>
              <w:rPr>
                <w:rFonts w:cs="Times New Roman"/>
                <w:color w:val="000000"/>
                <w:u w:val="single"/>
              </w:rPr>
              <w:t>Leituras Obrigatórias:</w:t>
            </w:r>
            <w:r>
              <w:rPr>
                <w:rFonts w:cs="Times New Roman"/>
                <w:color w:val="000000"/>
              </w:rPr>
              <w:t xml:space="preserve"> </w:t>
            </w:r>
          </w:p>
          <w:p w14:paraId="5402B6C3" w14:textId="77777777" w:rsidR="005E3776" w:rsidRDefault="005E3776" w:rsidP="00CF0B35">
            <w:pPr>
              <w:pStyle w:val="ListParagraph"/>
              <w:spacing w:after="0" w:line="100" w:lineRule="atLeast"/>
              <w:ind w:left="742"/>
              <w:contextualSpacing w:val="0"/>
            </w:pPr>
            <w:r>
              <w:rPr>
                <w:rFonts w:cs="Times New Roman"/>
                <w:color w:val="000000"/>
              </w:rPr>
              <w:t xml:space="preserve">1) </w:t>
            </w:r>
            <w:r>
              <w:rPr>
                <w:rFonts w:cs="Times New Roman"/>
                <w:b/>
                <w:color w:val="000000"/>
              </w:rPr>
              <w:t>Jaime Cortesão</w:t>
            </w:r>
            <w:r>
              <w:rPr>
                <w:rFonts w:cs="Times New Roman"/>
                <w:color w:val="000000"/>
              </w:rPr>
              <w:t xml:space="preserve">. </w:t>
            </w:r>
            <w:r>
              <w:rPr>
                <w:rFonts w:cs="Times New Roman"/>
                <w:i/>
                <w:color w:val="000000"/>
              </w:rPr>
              <w:t>História da Expansão Portuguesa</w:t>
            </w:r>
            <w:r>
              <w:rPr>
                <w:rFonts w:cs="Times New Roman"/>
                <w:color w:val="000000"/>
              </w:rPr>
              <w:t>. Lisboa: Imprensa Nacional-Casa da Moeda, 1993, pp. 31-51.</w:t>
            </w:r>
          </w:p>
          <w:p w14:paraId="072A339B" w14:textId="77777777" w:rsidR="005E3776" w:rsidRDefault="005E3776" w:rsidP="00CF0B35">
            <w:pPr>
              <w:pStyle w:val="ListParagraph"/>
              <w:spacing w:after="0" w:line="100" w:lineRule="atLeast"/>
              <w:ind w:left="742"/>
              <w:contextualSpacing w:val="0"/>
            </w:pPr>
            <w:r>
              <w:rPr>
                <w:rFonts w:cs="Times New Roman"/>
                <w:color w:val="000000"/>
              </w:rPr>
              <w:t xml:space="preserve">2) </w:t>
            </w:r>
            <w:r>
              <w:rPr>
                <w:rFonts w:cs="Times New Roman"/>
                <w:b/>
                <w:color w:val="000000"/>
              </w:rPr>
              <w:t>António H. R. de Oliveira Marques</w:t>
            </w:r>
            <w:r>
              <w:rPr>
                <w:rFonts w:cs="Times New Roman"/>
                <w:color w:val="000000"/>
              </w:rPr>
              <w:t xml:space="preserve">. </w:t>
            </w:r>
            <w:r>
              <w:rPr>
                <w:rFonts w:cs="Times New Roman"/>
                <w:i/>
                <w:color w:val="000000"/>
              </w:rPr>
              <w:t>História de Portugal</w:t>
            </w:r>
            <w:r>
              <w:rPr>
                <w:rFonts w:cs="Times New Roman"/>
                <w:color w:val="000000"/>
              </w:rPr>
              <w:t>. Lisboa: Palas, 1985, vol. 1, cap. 3, 235-282.</w:t>
            </w:r>
          </w:p>
          <w:p w14:paraId="790A6FD6" w14:textId="77777777" w:rsidR="005E3776" w:rsidRDefault="005E3776" w:rsidP="00CF0B35">
            <w:pPr>
              <w:pStyle w:val="ListParagraph"/>
              <w:spacing w:after="0" w:line="100" w:lineRule="atLeast"/>
              <w:ind w:left="742"/>
              <w:contextualSpacing w:val="0"/>
            </w:pPr>
          </w:p>
          <w:p w14:paraId="20715D3B" w14:textId="77777777" w:rsidR="005E3776" w:rsidRDefault="005E3776" w:rsidP="00CF0B35">
            <w:pPr>
              <w:pStyle w:val="ListParagraph"/>
              <w:spacing w:after="0" w:line="100" w:lineRule="atLeast"/>
              <w:ind w:left="742"/>
              <w:contextualSpacing w:val="0"/>
            </w:pPr>
            <w:r>
              <w:rPr>
                <w:rFonts w:cs="Times New Roman"/>
                <w:color w:val="000000"/>
                <w:u w:val="single"/>
              </w:rPr>
              <w:t>Fonte:</w:t>
            </w:r>
            <w:r>
              <w:rPr>
                <w:rFonts w:cs="Times New Roman"/>
                <w:color w:val="000000"/>
              </w:rPr>
              <w:t xml:space="preserve"> </w:t>
            </w:r>
            <w:r>
              <w:rPr>
                <w:rFonts w:cs="Times New Roman"/>
                <w:b/>
                <w:color w:val="000000"/>
              </w:rPr>
              <w:t>Rui de Pina</w:t>
            </w:r>
            <w:r>
              <w:rPr>
                <w:rFonts w:cs="Times New Roman"/>
                <w:color w:val="000000"/>
              </w:rPr>
              <w:t xml:space="preserve">. </w:t>
            </w:r>
            <w:r>
              <w:rPr>
                <w:rFonts w:cs="Times New Roman"/>
                <w:i/>
                <w:color w:val="000000"/>
              </w:rPr>
              <w:t>Crônica de-el rei D. João II</w:t>
            </w:r>
            <w:r>
              <w:rPr>
                <w:rFonts w:cs="Times New Roman"/>
                <w:color w:val="000000"/>
              </w:rPr>
              <w:t>. Coimbra: Atlântida, 1950, pp. 5-13.</w:t>
            </w:r>
          </w:p>
          <w:p w14:paraId="381256E8" w14:textId="77777777" w:rsidR="005E3776" w:rsidRDefault="005E3776" w:rsidP="00CF0B35">
            <w:pPr>
              <w:pStyle w:val="ListParagraph"/>
              <w:spacing w:after="0" w:line="100" w:lineRule="atLeast"/>
              <w:ind w:left="742"/>
              <w:contextualSpacing w:val="0"/>
            </w:pPr>
            <w:r>
              <w:rPr>
                <w:rFonts w:eastAsia="Times New Roman"/>
                <w:b/>
                <w:color w:val="000000"/>
              </w:rPr>
              <w:t>Pero Vaz de Caminha</w:t>
            </w:r>
            <w:r>
              <w:rPr>
                <w:rFonts w:eastAsia="Times New Roman"/>
                <w:color w:val="000000"/>
              </w:rPr>
              <w:t>, “Carta a el-rei D. Manuel”, Porto Seguro, 01.05.1500</w:t>
            </w:r>
          </w:p>
          <w:p w14:paraId="329CDE25" w14:textId="77777777" w:rsidR="005E3776" w:rsidRDefault="005E3776" w:rsidP="00CF0B35">
            <w:pPr>
              <w:pStyle w:val="Estilopredeterminado"/>
              <w:widowControl w:val="0"/>
              <w:spacing w:after="0" w:line="100" w:lineRule="atLeast"/>
              <w:ind w:left="787"/>
            </w:pPr>
          </w:p>
        </w:tc>
      </w:tr>
      <w:tr w:rsidR="005E3776" w:rsidRPr="004A3AF4" w14:paraId="58CA183C" w14:textId="77777777" w:rsidTr="00CF0B35">
        <w:tc>
          <w:tcPr>
            <w:tcW w:w="1099" w:type="dxa"/>
            <w:shd w:val="clear" w:color="auto" w:fill="EFD3D2"/>
          </w:tcPr>
          <w:p w14:paraId="590E6F43" w14:textId="77777777" w:rsidR="005E3776" w:rsidRDefault="005E3776" w:rsidP="00CF0B35">
            <w:pPr>
              <w:pStyle w:val="Estilopredeterminado"/>
              <w:spacing w:after="0" w:line="100" w:lineRule="atLeast"/>
            </w:pPr>
          </w:p>
        </w:tc>
        <w:tc>
          <w:tcPr>
            <w:tcW w:w="993" w:type="dxa"/>
            <w:shd w:val="clear" w:color="auto" w:fill="EFD3D2"/>
          </w:tcPr>
          <w:p w14:paraId="19CF35AF" w14:textId="77777777" w:rsidR="005E3776" w:rsidRDefault="005E3776" w:rsidP="00CF0B35">
            <w:pPr>
              <w:pStyle w:val="Estilopredeterminado"/>
              <w:spacing w:after="0" w:line="100" w:lineRule="atLeast"/>
            </w:pPr>
          </w:p>
        </w:tc>
        <w:tc>
          <w:tcPr>
            <w:tcW w:w="6026" w:type="dxa"/>
            <w:shd w:val="clear" w:color="auto" w:fill="EFD3D2"/>
          </w:tcPr>
          <w:p w14:paraId="3D4B33F8" w14:textId="3588F122" w:rsidR="005E3776" w:rsidRDefault="005E3776" w:rsidP="00CF0B35">
            <w:pPr>
              <w:pStyle w:val="ListParagraph"/>
              <w:spacing w:after="0" w:line="100" w:lineRule="atLeast"/>
              <w:ind w:left="392"/>
            </w:pPr>
            <w:r>
              <w:rPr>
                <w:rFonts w:cs="Times New Roman"/>
                <w:b/>
                <w:color w:val="000000"/>
                <w:u w:val="single"/>
              </w:rPr>
              <w:t>Início da Colonização</w:t>
            </w:r>
          </w:p>
          <w:p w14:paraId="0915902E" w14:textId="77777777" w:rsidR="005E3776" w:rsidRDefault="005E3776" w:rsidP="00CF0B35">
            <w:pPr>
              <w:pStyle w:val="ListParagraph"/>
              <w:spacing w:after="0" w:line="100" w:lineRule="atLeast"/>
              <w:ind w:left="1112"/>
            </w:pPr>
          </w:p>
          <w:p w14:paraId="1B48FB72" w14:textId="77777777" w:rsidR="005E3776" w:rsidRDefault="005E3776" w:rsidP="00CF0B35">
            <w:pPr>
              <w:pStyle w:val="ListParagraph"/>
              <w:spacing w:after="0" w:line="100" w:lineRule="atLeast"/>
              <w:ind w:left="742"/>
            </w:pPr>
            <w:r>
              <w:rPr>
                <w:rFonts w:cs="Times New Roman"/>
                <w:color w:val="000000"/>
                <w:u w:val="single"/>
              </w:rPr>
              <w:t>Leituras Obrigatórias:</w:t>
            </w:r>
            <w:r>
              <w:rPr>
                <w:rFonts w:cs="Times New Roman"/>
                <w:color w:val="000000"/>
              </w:rPr>
              <w:t xml:space="preserve"> </w:t>
            </w:r>
          </w:p>
          <w:p w14:paraId="59E309DF" w14:textId="77777777" w:rsidR="005E3776" w:rsidRDefault="005E3776" w:rsidP="00CF0B35">
            <w:pPr>
              <w:pStyle w:val="ListParagraph"/>
              <w:spacing w:after="0" w:line="100" w:lineRule="atLeast"/>
              <w:ind w:left="742"/>
            </w:pPr>
            <w:r>
              <w:t>3</w:t>
            </w:r>
            <w:r w:rsidRPr="00AE4BB1">
              <w:t xml:space="preserve">) </w:t>
            </w:r>
            <w:r>
              <w:rPr>
                <w:rFonts w:cs="Times New Roman"/>
                <w:b/>
                <w:color w:val="000000"/>
              </w:rPr>
              <w:t>John M. Monteiro</w:t>
            </w:r>
            <w:r>
              <w:rPr>
                <w:rFonts w:cs="Times New Roman"/>
                <w:color w:val="000000"/>
              </w:rPr>
              <w:t xml:space="preserve">. </w:t>
            </w:r>
            <w:r>
              <w:rPr>
                <w:rFonts w:cs="Times New Roman"/>
                <w:i/>
                <w:color w:val="000000"/>
              </w:rPr>
              <w:t>Os Negros da Terra: índios e bandeirantes nas origens de São Paulo</w:t>
            </w:r>
            <w:r>
              <w:rPr>
                <w:rFonts w:cs="Times New Roman"/>
                <w:color w:val="000000"/>
              </w:rPr>
              <w:t xml:space="preserve">. São Paulo: Companhia das Letras, 1994, pp. 17-56   e </w:t>
            </w:r>
            <w:r w:rsidRPr="001569AE">
              <w:rPr>
                <w:rFonts w:cs="Times New Roman"/>
                <w:color w:val="000000"/>
              </w:rPr>
              <w:t>228-234.</w:t>
            </w:r>
          </w:p>
          <w:p w14:paraId="75FE9875" w14:textId="77777777" w:rsidR="005E3776" w:rsidRDefault="005E3776" w:rsidP="00CF0B35">
            <w:pPr>
              <w:pStyle w:val="ListParagraph"/>
              <w:spacing w:after="0" w:line="100" w:lineRule="atLeast"/>
              <w:ind w:left="742"/>
            </w:pPr>
          </w:p>
          <w:p w14:paraId="432BC8A6" w14:textId="77777777" w:rsidR="005E3776" w:rsidRDefault="005E3776" w:rsidP="00CF0B35">
            <w:pPr>
              <w:pStyle w:val="ListParagraph"/>
              <w:spacing w:after="0" w:line="100" w:lineRule="atLeast"/>
              <w:ind w:left="742"/>
            </w:pPr>
            <w:r>
              <w:rPr>
                <w:rFonts w:cs="Times New Roman"/>
                <w:color w:val="000000"/>
              </w:rPr>
              <w:t xml:space="preserve">4) </w:t>
            </w:r>
            <w:r w:rsidRPr="00AE4BB1">
              <w:rPr>
                <w:b/>
              </w:rPr>
              <w:t>Rodrigo Ricupero</w:t>
            </w:r>
            <w:r w:rsidRPr="00AE4BB1">
              <w:t xml:space="preserve">. </w:t>
            </w:r>
            <w:r w:rsidRPr="00AE4BB1">
              <w:rPr>
                <w:i/>
              </w:rPr>
              <w:t>A Formação da Elite Colonial: Brasil, 1530-1630</w:t>
            </w:r>
            <w:r w:rsidRPr="00AE4BB1">
              <w:t>. São Paulo: Alameda, 2009, pp. 93</w:t>
            </w:r>
            <w:r>
              <w:rPr>
                <w:rFonts w:cs="Times New Roman"/>
                <w:color w:val="000000"/>
              </w:rPr>
              <w:t>-125</w:t>
            </w:r>
          </w:p>
          <w:p w14:paraId="01BD63CC" w14:textId="77777777" w:rsidR="005E3776" w:rsidRDefault="005E3776" w:rsidP="00CF0B35">
            <w:pPr>
              <w:pStyle w:val="ListParagraph"/>
              <w:spacing w:after="0" w:line="100" w:lineRule="atLeast"/>
              <w:ind w:left="742"/>
            </w:pPr>
          </w:p>
          <w:p w14:paraId="59AA3444" w14:textId="77777777" w:rsidR="005E3776" w:rsidRDefault="005E3776" w:rsidP="00CF0B35">
            <w:pPr>
              <w:pStyle w:val="ListParagraph"/>
              <w:spacing w:after="0" w:line="100" w:lineRule="atLeast"/>
              <w:ind w:left="742"/>
            </w:pPr>
            <w:r>
              <w:rPr>
                <w:rFonts w:cs="Times New Roman"/>
                <w:color w:val="000000"/>
                <w:u w:val="single"/>
              </w:rPr>
              <w:t>Fonte</w:t>
            </w:r>
            <w:r>
              <w:rPr>
                <w:rFonts w:cs="Times New Roman"/>
                <w:color w:val="000000"/>
              </w:rPr>
              <w:t xml:space="preserve">: </w:t>
            </w:r>
            <w:r>
              <w:rPr>
                <w:rFonts w:cs="Times New Roman"/>
                <w:b/>
                <w:color w:val="000000"/>
              </w:rPr>
              <w:t>Padre José de Anchieta</w:t>
            </w:r>
            <w:r>
              <w:rPr>
                <w:rFonts w:cs="Times New Roman"/>
                <w:color w:val="000000"/>
              </w:rPr>
              <w:t xml:space="preserve">. </w:t>
            </w:r>
            <w:r>
              <w:rPr>
                <w:rFonts w:cs="Times New Roman"/>
                <w:i/>
                <w:color w:val="000000"/>
              </w:rPr>
              <w:t>Cartas Informações, fragmentos históricos e sermões (1554-1594)</w:t>
            </w:r>
            <w:r>
              <w:rPr>
                <w:rFonts w:cs="Times New Roman"/>
                <w:color w:val="000000"/>
              </w:rPr>
              <w:t>. Belo Horizonte: Itatiaia, 1988, pp. 154-174.</w:t>
            </w:r>
          </w:p>
          <w:p w14:paraId="71A40685" w14:textId="77777777" w:rsidR="005E3776" w:rsidRDefault="005E3776" w:rsidP="00CF0B35">
            <w:pPr>
              <w:pStyle w:val="ListParagraph"/>
              <w:spacing w:after="0" w:line="100" w:lineRule="atLeast"/>
              <w:ind w:left="742"/>
            </w:pPr>
          </w:p>
          <w:p w14:paraId="3C9B09CA" w14:textId="77777777" w:rsidR="005E3776" w:rsidRDefault="005E3776" w:rsidP="00CF0B35">
            <w:pPr>
              <w:pStyle w:val="ListParagraph"/>
              <w:spacing w:after="0" w:line="100" w:lineRule="atLeast"/>
              <w:ind w:left="742"/>
            </w:pPr>
            <w:r>
              <w:rPr>
                <w:rFonts w:cs="Times New Roman"/>
                <w:color w:val="000000"/>
                <w:u w:val="single"/>
              </w:rPr>
              <w:t>Leituras Complementares</w:t>
            </w:r>
            <w:r>
              <w:rPr>
                <w:rFonts w:cs="Times New Roman"/>
                <w:color w:val="000000"/>
              </w:rPr>
              <w:t xml:space="preserve">: </w:t>
            </w:r>
          </w:p>
          <w:p w14:paraId="22D34C66" w14:textId="77777777" w:rsidR="005E3776" w:rsidRDefault="005E3776" w:rsidP="00CF0B35">
            <w:pPr>
              <w:pStyle w:val="ListParagraph"/>
              <w:spacing w:after="0" w:line="100" w:lineRule="atLeast"/>
              <w:ind w:left="742"/>
            </w:pPr>
            <w:r>
              <w:rPr>
                <w:rFonts w:cs="Times New Roman"/>
                <w:color w:val="000000"/>
              </w:rPr>
              <w:t xml:space="preserve">a) </w:t>
            </w:r>
            <w:r>
              <w:rPr>
                <w:rFonts w:cs="Times New Roman"/>
                <w:b/>
                <w:color w:val="000000"/>
              </w:rPr>
              <w:t>Carlos Alberto de M. R. Zeron</w:t>
            </w:r>
            <w:r>
              <w:rPr>
                <w:rFonts w:cs="Times New Roman"/>
                <w:color w:val="000000"/>
              </w:rPr>
              <w:t xml:space="preserve">. </w:t>
            </w:r>
            <w:r>
              <w:rPr>
                <w:rFonts w:cs="Times New Roman"/>
                <w:i/>
                <w:color w:val="000000"/>
              </w:rPr>
              <w:t>Linhas de Fé: A Companhia de Jesus e a Escravidão no Processo de Formação da Sociedade Colonial</w:t>
            </w:r>
            <w:r>
              <w:rPr>
                <w:rFonts w:cs="Times New Roman"/>
                <w:color w:val="000000"/>
              </w:rPr>
              <w:t>. São Paulo: Edusp, 2011, pp. 109-158.</w:t>
            </w:r>
          </w:p>
          <w:p w14:paraId="1F269982" w14:textId="77777777" w:rsidR="005E3776" w:rsidRDefault="005E3776" w:rsidP="00CF0B35">
            <w:pPr>
              <w:pStyle w:val="ListParagraph"/>
              <w:spacing w:after="0" w:line="100" w:lineRule="atLeast"/>
              <w:ind w:left="742"/>
            </w:pPr>
            <w:r>
              <w:rPr>
                <w:rFonts w:cs="Times New Roman"/>
                <w:color w:val="000000"/>
              </w:rPr>
              <w:t xml:space="preserve">b) </w:t>
            </w:r>
            <w:r>
              <w:rPr>
                <w:rFonts w:cs="Times New Roman"/>
                <w:b/>
                <w:color w:val="000000"/>
              </w:rPr>
              <w:t>Ronaldo Vainfas</w:t>
            </w:r>
            <w:r>
              <w:rPr>
                <w:rFonts w:cs="Times New Roman"/>
                <w:color w:val="000000"/>
              </w:rPr>
              <w:t xml:space="preserve">. </w:t>
            </w:r>
            <w:r>
              <w:rPr>
                <w:rFonts w:cs="Times New Roman"/>
                <w:i/>
                <w:color w:val="000000"/>
              </w:rPr>
              <w:t>A Heresia dos Índios: catolicismo e rebeldia no Brasil colonial</w:t>
            </w:r>
            <w:r>
              <w:rPr>
                <w:rFonts w:cs="Times New Roman"/>
                <w:color w:val="000000"/>
              </w:rPr>
              <w:t>. São Paulo: Companhia das Letras, 1995, pp. 71-100.</w:t>
            </w:r>
          </w:p>
          <w:p w14:paraId="26DBC966" w14:textId="77777777" w:rsidR="005E3776" w:rsidRDefault="005E3776" w:rsidP="00CF0B35">
            <w:pPr>
              <w:pStyle w:val="ListParagraph"/>
              <w:spacing w:after="0" w:line="100" w:lineRule="atLeast"/>
              <w:ind w:left="1112"/>
            </w:pPr>
          </w:p>
        </w:tc>
      </w:tr>
      <w:tr w:rsidR="005E3776" w:rsidRPr="004A3AF4" w14:paraId="12F99EC9" w14:textId="77777777" w:rsidTr="00CF0B35">
        <w:trPr>
          <w:trHeight w:val="7540"/>
        </w:trPr>
        <w:tc>
          <w:tcPr>
            <w:tcW w:w="1099" w:type="dxa"/>
            <w:shd w:val="clear" w:color="auto" w:fill="FFFFFF"/>
          </w:tcPr>
          <w:p w14:paraId="5C1088E4" w14:textId="77777777" w:rsidR="005E3776" w:rsidRDefault="005E3776" w:rsidP="00CF0B35">
            <w:pPr>
              <w:pStyle w:val="Estilopredeterminado"/>
              <w:spacing w:after="0" w:line="100" w:lineRule="atLeast"/>
            </w:pPr>
          </w:p>
        </w:tc>
        <w:tc>
          <w:tcPr>
            <w:tcW w:w="993" w:type="dxa"/>
            <w:shd w:val="clear" w:color="auto" w:fill="FFFFFF"/>
          </w:tcPr>
          <w:p w14:paraId="01607D88" w14:textId="77777777" w:rsidR="005E3776" w:rsidRPr="00420F06" w:rsidRDefault="005E3776" w:rsidP="00CF0B35">
            <w:pPr>
              <w:pStyle w:val="Estilopredeterminado"/>
              <w:spacing w:after="0" w:line="100" w:lineRule="atLeast"/>
            </w:pPr>
          </w:p>
        </w:tc>
        <w:tc>
          <w:tcPr>
            <w:tcW w:w="6026" w:type="dxa"/>
            <w:shd w:val="clear" w:color="auto" w:fill="FFFFFF"/>
          </w:tcPr>
          <w:p w14:paraId="6DBC70B1" w14:textId="61624EDD" w:rsidR="005E3776" w:rsidRPr="00420F06" w:rsidRDefault="005E3776" w:rsidP="00CF0B35">
            <w:pPr>
              <w:pStyle w:val="ListParagraph"/>
              <w:spacing w:after="0" w:line="100" w:lineRule="atLeast"/>
              <w:ind w:left="392"/>
            </w:pPr>
            <w:r w:rsidRPr="00420F06">
              <w:rPr>
                <w:rFonts w:cs="Times New Roman"/>
                <w:b/>
                <w:color w:val="000000"/>
                <w:u w:val="single"/>
              </w:rPr>
              <w:t>Economia dos Engenhos</w:t>
            </w:r>
          </w:p>
          <w:p w14:paraId="713C2F89" w14:textId="77777777" w:rsidR="005E3776" w:rsidRPr="000657D2" w:rsidRDefault="005E3776" w:rsidP="00CF0B35">
            <w:pPr>
              <w:pStyle w:val="ListParagraph"/>
              <w:spacing w:after="0" w:line="100" w:lineRule="atLeast"/>
              <w:ind w:left="1112"/>
            </w:pPr>
          </w:p>
          <w:p w14:paraId="2CF87C1A" w14:textId="77777777" w:rsidR="005E3776" w:rsidRPr="000657D2" w:rsidRDefault="005E3776" w:rsidP="00CF0B35">
            <w:pPr>
              <w:pStyle w:val="ListParagraph"/>
              <w:spacing w:after="0" w:line="100" w:lineRule="atLeast"/>
              <w:ind w:left="742"/>
            </w:pPr>
            <w:r w:rsidRPr="000657D2">
              <w:rPr>
                <w:rFonts w:cs="Times New Roman"/>
                <w:color w:val="000000"/>
                <w:u w:val="single"/>
              </w:rPr>
              <w:t xml:space="preserve">Leituras Obrigatórias: </w:t>
            </w:r>
          </w:p>
          <w:p w14:paraId="53BDC97C" w14:textId="77777777" w:rsidR="005E3776" w:rsidRPr="000657D2" w:rsidRDefault="005E3776" w:rsidP="00CF0B35">
            <w:pPr>
              <w:pStyle w:val="ListParagraph"/>
              <w:spacing w:after="0" w:line="100" w:lineRule="atLeast"/>
              <w:ind w:left="742"/>
              <w:rPr>
                <w:rFonts w:cs="Times New Roman"/>
                <w:color w:val="000000"/>
              </w:rPr>
            </w:pPr>
            <w:r w:rsidRPr="000657D2">
              <w:rPr>
                <w:rFonts w:cs="Times New Roman"/>
                <w:color w:val="000000"/>
              </w:rPr>
              <w:t xml:space="preserve">5) </w:t>
            </w:r>
            <w:r w:rsidRPr="000657D2">
              <w:rPr>
                <w:rFonts w:cs="Times New Roman"/>
                <w:b/>
                <w:color w:val="000000"/>
              </w:rPr>
              <w:t>Celso Furtado</w:t>
            </w:r>
            <w:r w:rsidRPr="000657D2">
              <w:rPr>
                <w:rFonts w:cs="Times New Roman"/>
                <w:color w:val="000000"/>
              </w:rPr>
              <w:t xml:space="preserve">. </w:t>
            </w:r>
            <w:r w:rsidRPr="000657D2">
              <w:rPr>
                <w:rFonts w:cs="Times New Roman"/>
                <w:i/>
                <w:color w:val="000000"/>
              </w:rPr>
              <w:t>Formação Econômica do Brasil</w:t>
            </w:r>
            <w:r w:rsidRPr="000657D2">
              <w:rPr>
                <w:rFonts w:cs="Times New Roman"/>
                <w:color w:val="000000"/>
              </w:rPr>
              <w:t xml:space="preserve">. São Paulo: Companhia Editora Nacional, 1989, pp. 41-46 (cap. 8 para quem tiver outra edição); </w:t>
            </w:r>
          </w:p>
          <w:p w14:paraId="32E7844C" w14:textId="77777777" w:rsidR="005E3776" w:rsidRPr="000657D2" w:rsidRDefault="005E3776" w:rsidP="00CF0B35">
            <w:pPr>
              <w:pStyle w:val="ListParagraph"/>
              <w:spacing w:after="0" w:line="100" w:lineRule="atLeast"/>
              <w:ind w:left="742"/>
            </w:pPr>
            <w:r w:rsidRPr="000657D2">
              <w:rPr>
                <w:rFonts w:cs="Times New Roman"/>
                <w:color w:val="000000"/>
              </w:rPr>
              <w:t xml:space="preserve">6) </w:t>
            </w:r>
            <w:r w:rsidRPr="000657D2">
              <w:rPr>
                <w:b/>
                <w:color w:val="000000"/>
              </w:rPr>
              <w:t>Roberto C. Simonsen</w:t>
            </w:r>
            <w:r w:rsidRPr="000657D2">
              <w:rPr>
                <w:color w:val="000000"/>
              </w:rPr>
              <w:t xml:space="preserve">. </w:t>
            </w:r>
            <w:r w:rsidRPr="000657D2">
              <w:rPr>
                <w:i/>
                <w:color w:val="000000"/>
              </w:rPr>
              <w:t>História Econômica do Brasil (1500-1820)</w:t>
            </w:r>
            <w:r w:rsidRPr="000657D2">
              <w:rPr>
                <w:color w:val="000000"/>
              </w:rPr>
              <w:t>. São Paulo: Editora Nacional, 1957, pp. 112-121, tabela e gráfico encartado entre as páginas 382-383.</w:t>
            </w:r>
          </w:p>
          <w:p w14:paraId="76CB20D0" w14:textId="77777777" w:rsidR="005E3776" w:rsidRPr="000657D2" w:rsidRDefault="005E3776" w:rsidP="00CF0B35">
            <w:pPr>
              <w:pStyle w:val="ListParagraph"/>
              <w:spacing w:after="0" w:line="100" w:lineRule="atLeast"/>
              <w:ind w:left="742"/>
            </w:pPr>
            <w:r w:rsidRPr="000657D2">
              <w:rPr>
                <w:rFonts w:cs="Times New Roman"/>
                <w:color w:val="000000"/>
              </w:rPr>
              <w:t xml:space="preserve">7) </w:t>
            </w:r>
            <w:r w:rsidRPr="000657D2">
              <w:rPr>
                <w:rFonts w:cs="Times New Roman"/>
                <w:b/>
                <w:color w:val="000000"/>
              </w:rPr>
              <w:t>Stuart Schwartz</w:t>
            </w:r>
            <w:r w:rsidRPr="000657D2">
              <w:rPr>
                <w:rFonts w:cs="Times New Roman"/>
                <w:color w:val="000000"/>
              </w:rPr>
              <w:t xml:space="preserve">. </w:t>
            </w:r>
            <w:r w:rsidRPr="000657D2">
              <w:rPr>
                <w:rFonts w:cs="Times New Roman"/>
                <w:i/>
                <w:color w:val="000000"/>
              </w:rPr>
              <w:t>Segredos Internos: Engenhos e Escravos na Sociedade Colonial, 1550-1835</w:t>
            </w:r>
            <w:r w:rsidRPr="000657D2">
              <w:rPr>
                <w:rFonts w:cs="Times New Roman"/>
                <w:color w:val="000000"/>
              </w:rPr>
              <w:t>. São Paulo: Companhia das Letras, 1988, pp. 21-39; 95-143; 405-409 e 416-422.</w:t>
            </w:r>
          </w:p>
          <w:p w14:paraId="69B6B728" w14:textId="77777777" w:rsidR="005E3776" w:rsidRPr="000657D2" w:rsidRDefault="005E3776" w:rsidP="00CF0B35">
            <w:pPr>
              <w:pStyle w:val="ListParagraph"/>
              <w:spacing w:after="0" w:line="100" w:lineRule="atLeast"/>
              <w:ind w:left="742"/>
            </w:pPr>
            <w:r w:rsidRPr="000657D2">
              <w:rPr>
                <w:rFonts w:cs="Times New Roman"/>
                <w:color w:val="000000"/>
              </w:rPr>
              <w:t xml:space="preserve">8) </w:t>
            </w:r>
            <w:r w:rsidRPr="000657D2">
              <w:rPr>
                <w:rFonts w:cs="Times New Roman"/>
                <w:b/>
                <w:color w:val="000000"/>
              </w:rPr>
              <w:t>Leonor Freire Costa</w:t>
            </w:r>
            <w:r w:rsidRPr="000657D2">
              <w:rPr>
                <w:rFonts w:cs="Times New Roman"/>
                <w:color w:val="000000"/>
              </w:rPr>
              <w:t>.</w:t>
            </w:r>
            <w:r w:rsidRPr="000657D2">
              <w:rPr>
                <w:rFonts w:cs="Times New Roman"/>
                <w:i/>
                <w:color w:val="000000"/>
              </w:rPr>
              <w:t xml:space="preserve"> O transporte no Atlântico e a Companhia Geral do Comércio do Brasil, 1580-1663</w:t>
            </w:r>
            <w:r w:rsidRPr="000657D2">
              <w:rPr>
                <w:rFonts w:cs="Times New Roman"/>
                <w:color w:val="000000"/>
              </w:rPr>
              <w:t> </w:t>
            </w:r>
            <w:r w:rsidRPr="000657D2">
              <w:rPr>
                <w:rFonts w:cs="Times New Roman"/>
                <w:i/>
                <w:color w:val="000000"/>
              </w:rPr>
              <w:t>.</w:t>
            </w:r>
            <w:r w:rsidRPr="000657D2">
              <w:rPr>
                <w:rFonts w:cs="Times New Roman"/>
                <w:color w:val="000000"/>
              </w:rPr>
              <w:t>2 vol.</w:t>
            </w:r>
            <w:r w:rsidRPr="000657D2">
              <w:rPr>
                <w:rFonts w:cs="Times New Roman"/>
                <w:i/>
                <w:color w:val="000000"/>
              </w:rPr>
              <w:t xml:space="preserve"> </w:t>
            </w:r>
            <w:r w:rsidRPr="000657D2">
              <w:rPr>
                <w:rFonts w:cs="Times New Roman"/>
                <w:color w:val="000000"/>
              </w:rPr>
              <w:t>Lisboa: CNCDP, 2002, pp. 165-172 (vol. 1).</w:t>
            </w:r>
          </w:p>
          <w:p w14:paraId="219D7371" w14:textId="77777777" w:rsidR="005E3776" w:rsidRPr="000657D2" w:rsidRDefault="005E3776" w:rsidP="00CF0B35">
            <w:pPr>
              <w:pStyle w:val="ListParagraph"/>
              <w:spacing w:after="0" w:line="100" w:lineRule="atLeast"/>
              <w:ind w:left="742"/>
            </w:pPr>
          </w:p>
          <w:p w14:paraId="30627DD5" w14:textId="77777777" w:rsidR="005E3776" w:rsidRPr="000657D2" w:rsidRDefault="005E3776" w:rsidP="00CF0B35">
            <w:pPr>
              <w:pStyle w:val="ListParagraph"/>
              <w:spacing w:after="0" w:line="100" w:lineRule="atLeast"/>
              <w:ind w:left="742"/>
            </w:pPr>
            <w:r w:rsidRPr="000657D2">
              <w:rPr>
                <w:rFonts w:cs="Times New Roman"/>
                <w:color w:val="000000"/>
                <w:u w:val="single"/>
              </w:rPr>
              <w:t>Fonte:</w:t>
            </w:r>
            <w:r w:rsidRPr="000657D2">
              <w:rPr>
                <w:rFonts w:cs="Times New Roman"/>
                <w:color w:val="000000"/>
              </w:rPr>
              <w:t xml:space="preserve"> </w:t>
            </w:r>
            <w:r w:rsidRPr="000657D2">
              <w:rPr>
                <w:rFonts w:cs="Times New Roman"/>
                <w:b/>
                <w:color w:val="000000"/>
              </w:rPr>
              <w:t>Ambrósio Fernandes Brandão</w:t>
            </w:r>
            <w:r w:rsidRPr="000657D2">
              <w:rPr>
                <w:rFonts w:cs="Times New Roman"/>
                <w:color w:val="000000"/>
              </w:rPr>
              <w:t xml:space="preserve">. </w:t>
            </w:r>
            <w:r w:rsidRPr="000657D2">
              <w:rPr>
                <w:rFonts w:cs="Times New Roman"/>
                <w:i/>
                <w:color w:val="000000"/>
              </w:rPr>
              <w:t>Diálogos das Grandezas do Brasil</w:t>
            </w:r>
            <w:r w:rsidRPr="000657D2">
              <w:rPr>
                <w:rFonts w:cs="Times New Roman"/>
                <w:color w:val="000000"/>
              </w:rPr>
              <w:t>. Recife: Fundação Joaquim Nabuco, 1997, pp. 97-103.</w:t>
            </w:r>
          </w:p>
          <w:p w14:paraId="4D822EAB" w14:textId="77777777" w:rsidR="005E3776" w:rsidRPr="000657D2" w:rsidRDefault="005E3776" w:rsidP="00CF0B35">
            <w:pPr>
              <w:pStyle w:val="ListParagraph"/>
              <w:spacing w:after="0" w:line="100" w:lineRule="atLeast"/>
              <w:ind w:left="742"/>
            </w:pPr>
            <w:r w:rsidRPr="000657D2">
              <w:rPr>
                <w:rFonts w:cs="Times New Roman"/>
                <w:b/>
                <w:color w:val="000000"/>
              </w:rPr>
              <w:t>Maria Lêda de O</w:t>
            </w:r>
            <w:r w:rsidRPr="000657D2">
              <w:rPr>
                <w:b/>
                <w:color w:val="000000"/>
              </w:rPr>
              <w:t xml:space="preserve">liveira. </w:t>
            </w:r>
            <w:r w:rsidRPr="000657D2">
              <w:rPr>
                <w:i/>
                <w:iCs/>
                <w:color w:val="000000"/>
              </w:rPr>
              <w:t xml:space="preserve">A História do Brazil de Frei Vicente do Salvador: </w:t>
            </w:r>
            <w:r w:rsidRPr="000657D2">
              <w:rPr>
                <w:color w:val="000000"/>
              </w:rPr>
              <w:t>história e política no Império Português do século XVII. Rio de Janeiro &amp; São Paulo: Odebrecht, Versal, 2008, vol. 2, fl. 155v.</w:t>
            </w:r>
          </w:p>
          <w:p w14:paraId="16452B3E" w14:textId="77777777" w:rsidR="005E3776" w:rsidRPr="000657D2" w:rsidRDefault="005E3776" w:rsidP="00CF0B35">
            <w:pPr>
              <w:pStyle w:val="ListParagraph"/>
              <w:spacing w:after="0" w:line="100" w:lineRule="atLeast"/>
              <w:ind w:left="742"/>
            </w:pPr>
            <w:r w:rsidRPr="000657D2">
              <w:rPr>
                <w:rFonts w:cs="Times New Roman"/>
                <w:b/>
                <w:color w:val="000000"/>
              </w:rPr>
              <w:t>José Antônio Gonsalves de Mello</w:t>
            </w:r>
            <w:r w:rsidRPr="000657D2">
              <w:rPr>
                <w:rFonts w:cs="Times New Roman"/>
                <w:color w:val="000000"/>
              </w:rPr>
              <w:t xml:space="preserve">, </w:t>
            </w:r>
            <w:r w:rsidRPr="000657D2">
              <w:rPr>
                <w:rFonts w:cs="Times New Roman"/>
                <w:i/>
                <w:color w:val="000000"/>
              </w:rPr>
              <w:t>Fontes para a História do Brasil Holandês I: a economia açucareira</w:t>
            </w:r>
            <w:r w:rsidRPr="000657D2">
              <w:rPr>
                <w:rFonts w:cs="Times New Roman"/>
                <w:color w:val="000000"/>
              </w:rPr>
              <w:t>, Recife: CEPE, 2004, pp. 21-46</w:t>
            </w:r>
          </w:p>
          <w:p w14:paraId="7698AA2F" w14:textId="77777777" w:rsidR="005E3776" w:rsidRPr="000657D2" w:rsidRDefault="005E3776" w:rsidP="00CF0B35">
            <w:pPr>
              <w:pStyle w:val="ListParagraph"/>
              <w:spacing w:after="0" w:line="100" w:lineRule="atLeast"/>
              <w:ind w:left="742"/>
            </w:pPr>
          </w:p>
          <w:p w14:paraId="6CE8FC3B" w14:textId="77777777" w:rsidR="005E3776" w:rsidRDefault="005E3776" w:rsidP="00CF0B35">
            <w:pPr>
              <w:pStyle w:val="ListParagraph"/>
              <w:spacing w:after="0" w:line="100" w:lineRule="atLeast"/>
              <w:ind w:left="742"/>
              <w:rPr>
                <w:rFonts w:cs="Times New Roman"/>
                <w:color w:val="000000"/>
              </w:rPr>
            </w:pPr>
            <w:r w:rsidRPr="000657D2">
              <w:rPr>
                <w:rFonts w:cs="Times New Roman"/>
                <w:color w:val="000000"/>
                <w:u w:val="single"/>
              </w:rPr>
              <w:t>Leituras Complementares:</w:t>
            </w:r>
            <w:r w:rsidRPr="000657D2">
              <w:rPr>
                <w:rFonts w:cs="Times New Roman"/>
                <w:color w:val="000000"/>
              </w:rPr>
              <w:t xml:space="preserve"> c) </w:t>
            </w:r>
            <w:r w:rsidRPr="000657D2">
              <w:rPr>
                <w:rFonts w:cs="Times New Roman"/>
                <w:b/>
                <w:color w:val="000000"/>
              </w:rPr>
              <w:t xml:space="preserve">Vera Lúcia Amaral Ferlini. </w:t>
            </w:r>
            <w:r w:rsidRPr="000657D2">
              <w:rPr>
                <w:rFonts w:cs="Times New Roman"/>
                <w:i/>
                <w:color w:val="000000"/>
              </w:rPr>
              <w:t>Terra, Trabalho e Poder: o mundo dos engenhos no Nordeste Colonial</w:t>
            </w:r>
            <w:r w:rsidRPr="000657D2">
              <w:rPr>
                <w:rFonts w:cs="Times New Roman"/>
                <w:color w:val="000000"/>
              </w:rPr>
              <w:t>. Bauru; Edusc, 2003, pp. 83-112.</w:t>
            </w:r>
          </w:p>
          <w:p w14:paraId="59C5C3E9" w14:textId="77777777" w:rsidR="001B2E4D" w:rsidRPr="000657D2" w:rsidRDefault="001B2E4D" w:rsidP="00CF0B35">
            <w:pPr>
              <w:pStyle w:val="ListParagraph"/>
              <w:spacing w:after="0" w:line="100" w:lineRule="atLeast"/>
              <w:ind w:left="742"/>
            </w:pPr>
          </w:p>
        </w:tc>
      </w:tr>
      <w:tr w:rsidR="005E3776" w:rsidRPr="004A3AF4" w14:paraId="11141EA7" w14:textId="77777777" w:rsidTr="00CF0B35">
        <w:trPr>
          <w:trHeight w:val="283"/>
        </w:trPr>
        <w:tc>
          <w:tcPr>
            <w:tcW w:w="1099" w:type="dxa"/>
            <w:shd w:val="clear" w:color="auto" w:fill="EFD3D2"/>
          </w:tcPr>
          <w:p w14:paraId="0D4D3008" w14:textId="77777777" w:rsidR="005E3776" w:rsidRDefault="005E3776" w:rsidP="00CF0B35">
            <w:pPr>
              <w:pStyle w:val="Estilopredeterminado"/>
              <w:spacing w:after="0" w:line="100" w:lineRule="atLeast"/>
            </w:pPr>
          </w:p>
        </w:tc>
        <w:tc>
          <w:tcPr>
            <w:tcW w:w="993" w:type="dxa"/>
            <w:shd w:val="clear" w:color="auto" w:fill="EFD3D2"/>
          </w:tcPr>
          <w:p w14:paraId="6538606C" w14:textId="77777777" w:rsidR="005E3776" w:rsidRDefault="005E3776" w:rsidP="00CF0B35">
            <w:pPr>
              <w:pStyle w:val="Estilopredeterminado"/>
              <w:spacing w:after="0" w:line="100" w:lineRule="atLeast"/>
            </w:pPr>
          </w:p>
        </w:tc>
        <w:tc>
          <w:tcPr>
            <w:tcW w:w="6026" w:type="dxa"/>
            <w:shd w:val="clear" w:color="auto" w:fill="EFD3D2"/>
          </w:tcPr>
          <w:p w14:paraId="3ED7EDF2" w14:textId="1F8862A2" w:rsidR="005E3776" w:rsidRDefault="005E3776" w:rsidP="00CF0B35">
            <w:pPr>
              <w:pStyle w:val="ListParagraph"/>
              <w:spacing w:after="0" w:line="100" w:lineRule="atLeast"/>
              <w:ind w:left="392"/>
            </w:pPr>
            <w:r>
              <w:rPr>
                <w:rFonts w:cs="Times New Roman"/>
                <w:b/>
                <w:color w:val="000000"/>
                <w:u w:val="single"/>
              </w:rPr>
              <w:t>Da Mão-de-Obra Indígena à Africana</w:t>
            </w:r>
          </w:p>
          <w:p w14:paraId="7CD0272A" w14:textId="77777777" w:rsidR="005E3776" w:rsidRDefault="005E3776" w:rsidP="00CF0B35">
            <w:pPr>
              <w:pStyle w:val="ListParagraph"/>
              <w:spacing w:after="0" w:line="100" w:lineRule="atLeast"/>
              <w:ind w:left="1112"/>
            </w:pPr>
          </w:p>
          <w:p w14:paraId="587B76AF" w14:textId="77777777" w:rsidR="005E3776" w:rsidRDefault="005E3776" w:rsidP="00CF0B35">
            <w:pPr>
              <w:pStyle w:val="ListParagraph"/>
              <w:spacing w:after="0" w:line="100" w:lineRule="atLeast"/>
              <w:ind w:left="742"/>
            </w:pPr>
            <w:r>
              <w:rPr>
                <w:rFonts w:cs="Times New Roman"/>
                <w:color w:val="000000"/>
                <w:u w:val="single"/>
              </w:rPr>
              <w:t>Leituras Obrigatórias:</w:t>
            </w:r>
            <w:r>
              <w:rPr>
                <w:rFonts w:cs="Times New Roman"/>
                <w:color w:val="000000"/>
              </w:rPr>
              <w:t xml:space="preserve"> </w:t>
            </w:r>
          </w:p>
          <w:p w14:paraId="1384FE4E" w14:textId="77777777" w:rsidR="005E3776" w:rsidRDefault="005E3776" w:rsidP="00CF0B35">
            <w:pPr>
              <w:pStyle w:val="ListParagraph"/>
              <w:spacing w:after="0" w:line="100" w:lineRule="atLeast"/>
              <w:ind w:left="742"/>
            </w:pPr>
            <w:r>
              <w:rPr>
                <w:rFonts w:cs="Times New Roman"/>
                <w:color w:val="000000"/>
              </w:rPr>
              <w:t>9)</w:t>
            </w:r>
            <w:r>
              <w:rPr>
                <w:rFonts w:cs="Times New Roman"/>
                <w:b/>
                <w:color w:val="000000"/>
              </w:rPr>
              <w:t xml:space="preserve"> Luiz Felipe de Alencastro</w:t>
            </w:r>
            <w:r>
              <w:rPr>
                <w:rFonts w:cs="Times New Roman"/>
                <w:color w:val="000000"/>
              </w:rPr>
              <w:t xml:space="preserve">. </w:t>
            </w:r>
            <w:r>
              <w:rPr>
                <w:rFonts w:cs="Times New Roman"/>
                <w:i/>
                <w:color w:val="000000"/>
              </w:rPr>
              <w:t xml:space="preserve"> O Trato dos Viventes: formação do Brasil no Atlântico Sul</w:t>
            </w:r>
            <w:r>
              <w:rPr>
                <w:rFonts w:cs="Times New Roman"/>
                <w:color w:val="000000"/>
              </w:rPr>
              <w:t xml:space="preserve">. São Paulo: Companhia das Letras, 2012, pp. 117-154 e 414-422. </w:t>
            </w:r>
          </w:p>
          <w:p w14:paraId="701CAAEF" w14:textId="77777777" w:rsidR="005E3776" w:rsidRDefault="005E3776" w:rsidP="00CF0B35">
            <w:pPr>
              <w:pStyle w:val="ListParagraph"/>
              <w:spacing w:after="0" w:line="100" w:lineRule="atLeast"/>
              <w:ind w:left="1102"/>
            </w:pPr>
          </w:p>
          <w:p w14:paraId="16D6804C" w14:textId="77777777" w:rsidR="005E3776" w:rsidRDefault="005E3776" w:rsidP="00CF0B35">
            <w:pPr>
              <w:pStyle w:val="ListParagraph"/>
              <w:spacing w:after="0" w:line="100" w:lineRule="atLeast"/>
              <w:ind w:left="742"/>
            </w:pPr>
            <w:r>
              <w:rPr>
                <w:rFonts w:cs="Times New Roman"/>
                <w:color w:val="000000"/>
              </w:rPr>
              <w:t xml:space="preserve">10) </w:t>
            </w:r>
            <w:r>
              <w:rPr>
                <w:rFonts w:cs="Times New Roman"/>
                <w:b/>
                <w:color w:val="000000"/>
              </w:rPr>
              <w:t>Stuart Schwartz</w:t>
            </w:r>
            <w:r>
              <w:rPr>
                <w:rFonts w:cs="Times New Roman"/>
                <w:color w:val="000000"/>
              </w:rPr>
              <w:t xml:space="preserve">. </w:t>
            </w:r>
            <w:r>
              <w:rPr>
                <w:rFonts w:cs="Times New Roman"/>
                <w:i/>
                <w:color w:val="000000"/>
              </w:rPr>
              <w:t>Segredos Internos: engenhos e escravos na sociedade colonial, 1550-1835</w:t>
            </w:r>
            <w:r>
              <w:rPr>
                <w:rFonts w:cs="Times New Roman"/>
                <w:color w:val="000000"/>
              </w:rPr>
              <w:t xml:space="preserve">. São Paulo: Companhia das Letras, 1988, pp. 40-73 e 409-414. </w:t>
            </w:r>
          </w:p>
          <w:p w14:paraId="3E04A59F" w14:textId="77777777" w:rsidR="005E3776" w:rsidRDefault="005E3776" w:rsidP="00CF0B35">
            <w:pPr>
              <w:pStyle w:val="ListParagraph"/>
              <w:spacing w:after="0" w:line="100" w:lineRule="atLeast"/>
              <w:ind w:left="742"/>
            </w:pPr>
          </w:p>
          <w:p w14:paraId="53529F93" w14:textId="77777777" w:rsidR="005E3776" w:rsidRDefault="005E3776" w:rsidP="00CF0B35">
            <w:pPr>
              <w:pStyle w:val="ListParagraph"/>
              <w:spacing w:after="0" w:line="100" w:lineRule="atLeast"/>
              <w:ind w:left="742"/>
            </w:pPr>
            <w:r>
              <w:rPr>
                <w:rFonts w:cs="Times New Roman"/>
                <w:color w:val="000000"/>
                <w:u w:val="single"/>
              </w:rPr>
              <w:t>Fonte:</w:t>
            </w:r>
            <w:r>
              <w:rPr>
                <w:rFonts w:cs="Times New Roman"/>
                <w:color w:val="000000"/>
              </w:rPr>
              <w:t xml:space="preserve"> </w:t>
            </w:r>
            <w:r>
              <w:rPr>
                <w:rFonts w:cs="Times New Roman"/>
                <w:b/>
                <w:color w:val="000000"/>
              </w:rPr>
              <w:t>Padre Antonio Viera.</w:t>
            </w:r>
            <w:r>
              <w:rPr>
                <w:rFonts w:cs="Times New Roman"/>
                <w:color w:val="000000"/>
              </w:rPr>
              <w:t xml:space="preserve"> “</w:t>
            </w:r>
            <w:r>
              <w:rPr>
                <w:color w:val="000000"/>
              </w:rPr>
              <w:t xml:space="preserve">Sermão XIV, Na Bahia à Irmandade dos Pretos de um Engenho em dia de S. João Evangelista. Ano 1633. parágrafo VII. In: </w:t>
            </w:r>
            <w:r w:rsidRPr="001569AE">
              <w:rPr>
                <w:rFonts w:cs="Times New Roman"/>
                <w:color w:val="000000"/>
              </w:rPr>
              <w:t xml:space="preserve">Antonio Viera. </w:t>
            </w:r>
            <w:r w:rsidRPr="001569AE">
              <w:rPr>
                <w:rFonts w:cs="Times New Roman"/>
                <w:i/>
                <w:iCs/>
                <w:color w:val="000000"/>
              </w:rPr>
              <w:t>Sermões</w:t>
            </w:r>
            <w:r w:rsidRPr="001569AE">
              <w:rPr>
                <w:rFonts w:cs="Times New Roman"/>
                <w:color w:val="000000"/>
              </w:rPr>
              <w:t>. Frederico Ozanam Pessoa de Barros (ed.) . Vol. IX São Paulo: Ed. das Américas, 1957.</w:t>
            </w:r>
          </w:p>
          <w:p w14:paraId="23C0A9F0" w14:textId="77777777" w:rsidR="005E3776" w:rsidRDefault="005E3776" w:rsidP="00CF0B35">
            <w:pPr>
              <w:pStyle w:val="ListParagraph"/>
              <w:spacing w:after="0" w:line="100" w:lineRule="atLeast"/>
              <w:ind w:left="742"/>
            </w:pPr>
            <w:r>
              <w:rPr>
                <w:rFonts w:cs="Times New Roman"/>
                <w:color w:val="000000"/>
              </w:rPr>
              <w:t xml:space="preserve"> </w:t>
            </w:r>
            <w:r>
              <w:rPr>
                <w:rFonts w:cs="Times New Roman"/>
                <w:color w:val="000000"/>
                <w:shd w:val="clear" w:color="auto" w:fill="FFFF00"/>
              </w:rPr>
              <w:t>A definir</w:t>
            </w:r>
          </w:p>
          <w:p w14:paraId="3144265E" w14:textId="77777777" w:rsidR="005E3776" w:rsidRDefault="005E3776" w:rsidP="00CF0B35">
            <w:pPr>
              <w:pStyle w:val="ListParagraph"/>
              <w:spacing w:after="0" w:line="100" w:lineRule="atLeast"/>
              <w:ind w:left="742"/>
            </w:pPr>
          </w:p>
          <w:p w14:paraId="1E80B73F" w14:textId="77777777" w:rsidR="005E3776" w:rsidRDefault="005E3776" w:rsidP="00CF0B35">
            <w:pPr>
              <w:pStyle w:val="ListParagraph"/>
              <w:spacing w:after="0" w:line="100" w:lineRule="atLeast"/>
              <w:ind w:left="742"/>
            </w:pPr>
          </w:p>
          <w:p w14:paraId="4B02B039" w14:textId="77777777" w:rsidR="005E3776" w:rsidRDefault="005E3776" w:rsidP="00CF0B35">
            <w:pPr>
              <w:pStyle w:val="ListParagraph"/>
              <w:spacing w:after="0" w:line="100" w:lineRule="atLeast"/>
              <w:ind w:left="742"/>
            </w:pPr>
            <w:r>
              <w:rPr>
                <w:rFonts w:cs="Times New Roman"/>
                <w:color w:val="000000"/>
                <w:u w:val="single"/>
              </w:rPr>
              <w:t>Leituras Complementares:</w:t>
            </w:r>
            <w:r>
              <w:rPr>
                <w:rFonts w:cs="Times New Roman"/>
                <w:b/>
                <w:i/>
                <w:color w:val="000000"/>
              </w:rPr>
              <w:t xml:space="preserve"> </w:t>
            </w:r>
          </w:p>
          <w:p w14:paraId="412F475C" w14:textId="77777777" w:rsidR="005E3776" w:rsidRPr="00996C1F" w:rsidRDefault="005E3776" w:rsidP="00CF0B35">
            <w:pPr>
              <w:pStyle w:val="ListParagraph"/>
              <w:spacing w:after="0" w:line="100" w:lineRule="atLeast"/>
              <w:ind w:left="742"/>
              <w:rPr>
                <w:lang w:val="en-US"/>
              </w:rPr>
            </w:pPr>
            <w:r>
              <w:rPr>
                <w:rFonts w:cs="Times New Roman"/>
                <w:color w:val="000000"/>
                <w:lang w:val="en-US"/>
              </w:rPr>
              <w:t>d</w:t>
            </w:r>
            <w:r w:rsidRPr="001569AE">
              <w:rPr>
                <w:rFonts w:cs="Times New Roman"/>
                <w:color w:val="000000"/>
                <w:lang w:val="en-US"/>
              </w:rPr>
              <w:t xml:space="preserve">) </w:t>
            </w:r>
            <w:r w:rsidRPr="001569AE">
              <w:rPr>
                <w:rFonts w:cs="Times New Roman"/>
                <w:b/>
                <w:color w:val="000000"/>
                <w:lang w:val="en-US"/>
              </w:rPr>
              <w:t>Herbert S. Klein</w:t>
            </w:r>
            <w:r w:rsidRPr="001569AE">
              <w:rPr>
                <w:rFonts w:cs="Times New Roman"/>
                <w:color w:val="000000"/>
                <w:lang w:val="en-US"/>
              </w:rPr>
              <w:t xml:space="preserve">. </w:t>
            </w:r>
            <w:r w:rsidRPr="001569AE">
              <w:rPr>
                <w:rFonts w:cs="Times New Roman"/>
                <w:i/>
                <w:color w:val="000000"/>
                <w:lang w:val="en-US"/>
              </w:rPr>
              <w:t>“The Atlantic Slave Trade to 1650”</w:t>
            </w:r>
            <w:r w:rsidRPr="001569AE">
              <w:rPr>
                <w:rFonts w:cs="Times New Roman"/>
                <w:color w:val="000000"/>
                <w:lang w:val="en-US"/>
              </w:rPr>
              <w:t xml:space="preserve"> in: Stuart Schwartz (org.). </w:t>
            </w:r>
            <w:r w:rsidRPr="001569AE">
              <w:rPr>
                <w:rFonts w:cs="Times New Roman"/>
                <w:i/>
                <w:color w:val="000000"/>
                <w:lang w:val="en-US"/>
              </w:rPr>
              <w:t>Tropical Babylons: Sugar and the Making of the Atlantic World, 1450-1680</w:t>
            </w:r>
            <w:r w:rsidRPr="001569AE">
              <w:rPr>
                <w:rFonts w:cs="Times New Roman"/>
                <w:color w:val="000000"/>
                <w:lang w:val="en-US"/>
              </w:rPr>
              <w:t>. Chapel Hill: University of North Caroline Press, 2004, pp. 201-236.</w:t>
            </w:r>
          </w:p>
          <w:p w14:paraId="4DD1674B" w14:textId="77777777" w:rsidR="005E3776" w:rsidRDefault="005E3776" w:rsidP="00CF0B35">
            <w:pPr>
              <w:pStyle w:val="ListParagraph"/>
              <w:spacing w:after="0" w:line="100" w:lineRule="atLeast"/>
              <w:ind w:left="742"/>
            </w:pPr>
            <w:r w:rsidRPr="00093551">
              <w:rPr>
                <w:rFonts w:cs="Times New Roman"/>
                <w:color w:val="000000"/>
                <w:lang w:val="en-US"/>
              </w:rPr>
              <w:t>e)</w:t>
            </w:r>
            <w:r w:rsidRPr="00093551">
              <w:rPr>
                <w:rFonts w:cs="Times New Roman"/>
                <w:b/>
                <w:color w:val="000000"/>
                <w:lang w:val="en-US"/>
              </w:rPr>
              <w:t xml:space="preserve"> Luiz Felipe de Alencastro</w:t>
            </w:r>
            <w:r w:rsidRPr="00093551">
              <w:rPr>
                <w:rFonts w:cs="Times New Roman"/>
                <w:color w:val="000000"/>
                <w:lang w:val="en-US"/>
              </w:rPr>
              <w:t xml:space="preserve">. </w:t>
            </w:r>
            <w:r w:rsidRPr="00093551">
              <w:rPr>
                <w:rFonts w:cs="Times New Roman"/>
                <w:i/>
                <w:color w:val="000000"/>
                <w:lang w:val="en-US"/>
              </w:rPr>
              <w:t xml:space="preserve"> </w:t>
            </w:r>
            <w:r>
              <w:rPr>
                <w:rFonts w:cs="Times New Roman"/>
                <w:i/>
                <w:color w:val="000000"/>
              </w:rPr>
              <w:t>O Trato dos Viventes: formação do Brasil no Atlântico Sul</w:t>
            </w:r>
            <w:r>
              <w:rPr>
                <w:rFonts w:cs="Times New Roman"/>
                <w:color w:val="000000"/>
              </w:rPr>
              <w:t>. São Paulo: Companhia das Letras, 2012, pp. 77-116, 155-187 e 422-430.</w:t>
            </w:r>
          </w:p>
          <w:p w14:paraId="75747E09" w14:textId="77777777" w:rsidR="005E3776" w:rsidRDefault="005E3776" w:rsidP="00CF0B35">
            <w:pPr>
              <w:pStyle w:val="ListParagraph"/>
              <w:spacing w:after="0" w:line="100" w:lineRule="atLeast"/>
              <w:ind w:left="742"/>
            </w:pPr>
          </w:p>
        </w:tc>
      </w:tr>
      <w:tr w:rsidR="00A0140D" w:rsidRPr="000657D2" w14:paraId="65226E6C" w14:textId="77777777" w:rsidTr="00CF0B35">
        <w:tc>
          <w:tcPr>
            <w:tcW w:w="1099" w:type="dxa"/>
            <w:shd w:val="clear" w:color="auto" w:fill="FFFFFF"/>
          </w:tcPr>
          <w:p w14:paraId="4BE8980D" w14:textId="77777777" w:rsidR="00A0140D" w:rsidRDefault="00A0140D" w:rsidP="00CF0B35">
            <w:pPr>
              <w:pStyle w:val="Estilopredeterminado"/>
              <w:spacing w:after="0" w:line="100" w:lineRule="atLeast"/>
            </w:pPr>
          </w:p>
        </w:tc>
        <w:tc>
          <w:tcPr>
            <w:tcW w:w="993" w:type="dxa"/>
            <w:shd w:val="clear" w:color="auto" w:fill="FFFFFF"/>
          </w:tcPr>
          <w:p w14:paraId="351E0B15" w14:textId="1944DA1B" w:rsidR="00A0140D" w:rsidRDefault="00A0140D" w:rsidP="00CF0B35">
            <w:pPr>
              <w:pStyle w:val="Estilopredeterminado"/>
              <w:spacing w:after="0" w:line="100" w:lineRule="atLeast"/>
            </w:pPr>
          </w:p>
        </w:tc>
        <w:tc>
          <w:tcPr>
            <w:tcW w:w="6026" w:type="dxa"/>
            <w:shd w:val="clear" w:color="auto" w:fill="FFFFFF"/>
          </w:tcPr>
          <w:p w14:paraId="41214E48" w14:textId="77777777" w:rsidR="001B2E4D" w:rsidRDefault="001B2E4D" w:rsidP="00CF0B35">
            <w:pPr>
              <w:pStyle w:val="Lista1"/>
              <w:tabs>
                <w:tab w:val="left" w:pos="0"/>
              </w:tabs>
              <w:spacing w:after="0" w:line="276" w:lineRule="auto"/>
              <w:rPr>
                <w:rFonts w:cs="Times New Roman"/>
                <w:b/>
                <w:u w:val="single"/>
              </w:rPr>
            </w:pPr>
          </w:p>
          <w:p w14:paraId="324E9DDF" w14:textId="5909CFE0" w:rsidR="00A0140D" w:rsidRDefault="00A0140D" w:rsidP="00CF0B35">
            <w:pPr>
              <w:pStyle w:val="Lista1"/>
              <w:tabs>
                <w:tab w:val="left" w:pos="0"/>
              </w:tabs>
              <w:spacing w:after="0" w:line="276" w:lineRule="auto"/>
              <w:rPr>
                <w:rFonts w:cs="Times New Roman"/>
                <w:b/>
                <w:u w:val="single"/>
              </w:rPr>
            </w:pPr>
            <w:r>
              <w:rPr>
                <w:rFonts w:cs="Times New Roman"/>
                <w:b/>
                <w:u w:val="single"/>
              </w:rPr>
              <w:t>Sertanistas, Nativos e Quilombolas</w:t>
            </w:r>
          </w:p>
          <w:p w14:paraId="0D0B42C4" w14:textId="77777777" w:rsidR="00A0140D" w:rsidRDefault="00A0140D" w:rsidP="00CF0B35">
            <w:pPr>
              <w:pStyle w:val="Lista1"/>
              <w:tabs>
                <w:tab w:val="left" w:pos="0"/>
              </w:tabs>
              <w:spacing w:after="0" w:line="276" w:lineRule="auto"/>
              <w:rPr>
                <w:rFonts w:cs="Times New Roman"/>
              </w:rPr>
            </w:pPr>
            <w:r>
              <w:rPr>
                <w:rFonts w:cs="Times New Roman"/>
              </w:rPr>
              <w:t>Leituras Obrigatórias:</w:t>
            </w:r>
          </w:p>
          <w:p w14:paraId="040D0903" w14:textId="77777777" w:rsidR="00A0140D" w:rsidRDefault="00A0140D" w:rsidP="00CF0B35">
            <w:pPr>
              <w:pStyle w:val="Lista1"/>
              <w:tabs>
                <w:tab w:val="left" w:pos="0"/>
              </w:tabs>
              <w:spacing w:after="0" w:line="276" w:lineRule="auto"/>
              <w:rPr>
                <w:rFonts w:cs="Times New Roman"/>
              </w:rPr>
            </w:pPr>
            <w:r>
              <w:rPr>
                <w:rFonts w:cs="Times New Roman"/>
              </w:rPr>
              <w:t xml:space="preserve">3.a </w:t>
            </w:r>
            <w:r>
              <w:rPr>
                <w:rFonts w:cs="Times New Roman"/>
                <w:b/>
              </w:rPr>
              <w:t>John Manuel Monteiro</w:t>
            </w:r>
            <w:r>
              <w:rPr>
                <w:rFonts w:cs="Times New Roman"/>
              </w:rPr>
              <w:t xml:space="preserve">. </w:t>
            </w:r>
            <w:r>
              <w:rPr>
                <w:rFonts w:cs="Times New Roman"/>
                <w:i/>
              </w:rPr>
              <w:t>Negros da Terra: Índios e Bandeirantes nas Origens de São Paulo</w:t>
            </w:r>
            <w:r>
              <w:rPr>
                <w:rFonts w:cs="Times New Roman"/>
              </w:rPr>
              <w:t>. São Paulo: Companhia das Letras, 1994, pp. 57-98 ("</w:t>
            </w:r>
            <w:r>
              <w:rPr>
                <w:rFonts w:cs="Times New Roman"/>
                <w:i/>
              </w:rPr>
              <w:t>O sertanismo e a criação de uma força de trabalho</w:t>
            </w:r>
            <w:r>
              <w:rPr>
                <w:rFonts w:cs="Times New Roman"/>
              </w:rPr>
              <w:t>").</w:t>
            </w:r>
          </w:p>
          <w:p w14:paraId="031F6739" w14:textId="77777777" w:rsidR="00A0140D" w:rsidRPr="0067564D" w:rsidRDefault="00A0140D" w:rsidP="00CF0B35">
            <w:pPr>
              <w:pStyle w:val="Lista1"/>
              <w:tabs>
                <w:tab w:val="left" w:pos="0"/>
              </w:tabs>
              <w:spacing w:after="0" w:line="276" w:lineRule="auto"/>
              <w:rPr>
                <w:rFonts w:cs="Times New Roman"/>
              </w:rPr>
            </w:pPr>
            <w:r>
              <w:rPr>
                <w:rFonts w:cs="Times New Roman"/>
              </w:rPr>
              <w:t xml:space="preserve">3.b </w:t>
            </w:r>
            <w:r w:rsidRPr="00FE26DC">
              <w:rPr>
                <w:rFonts w:cs="Times New Roman"/>
                <w:b/>
                <w:color w:val="000000"/>
              </w:rPr>
              <w:t>Silvia Hunold Lara.</w:t>
            </w:r>
            <w:r>
              <w:rPr>
                <w:rFonts w:cs="Times New Roman"/>
              </w:rPr>
              <w:t xml:space="preserve"> </w:t>
            </w:r>
            <w:r w:rsidRPr="005E0F13">
              <w:rPr>
                <w:rFonts w:cs="Times New Roman"/>
                <w:i/>
                <w:iCs/>
              </w:rPr>
              <w:t>Palmares &amp; Cucaú: o aprendizado da dominação</w:t>
            </w:r>
            <w:r>
              <w:rPr>
                <w:rFonts w:cs="Times New Roman"/>
              </w:rPr>
              <w:t>, pp. 301-382.</w:t>
            </w:r>
          </w:p>
          <w:p w14:paraId="66C7B2D9" w14:textId="77777777" w:rsidR="00A0140D" w:rsidRPr="0067564D" w:rsidRDefault="00A0140D" w:rsidP="00CF0B35">
            <w:pPr>
              <w:pStyle w:val="Lista1"/>
              <w:tabs>
                <w:tab w:val="left" w:pos="0"/>
              </w:tabs>
              <w:spacing w:after="0" w:line="276" w:lineRule="auto"/>
              <w:rPr>
                <w:rFonts w:cs="Times New Roman"/>
              </w:rPr>
            </w:pPr>
          </w:p>
          <w:p w14:paraId="16251111" w14:textId="77777777" w:rsidR="00A0140D" w:rsidRPr="005E0F13" w:rsidRDefault="00A0140D" w:rsidP="00CF0B35">
            <w:pPr>
              <w:pStyle w:val="Lista1"/>
              <w:tabs>
                <w:tab w:val="left" w:pos="0"/>
              </w:tabs>
              <w:spacing w:after="0" w:line="276" w:lineRule="auto"/>
              <w:rPr>
                <w:rFonts w:cs="Times New Roman"/>
              </w:rPr>
            </w:pPr>
            <w:r w:rsidRPr="005E0F13">
              <w:rPr>
                <w:rFonts w:cs="Times New Roman"/>
              </w:rPr>
              <w:t>Leituras Complementares:</w:t>
            </w:r>
          </w:p>
          <w:p w14:paraId="270C88AD" w14:textId="77777777" w:rsidR="00A0140D" w:rsidRDefault="00A0140D" w:rsidP="00CF0B35">
            <w:pPr>
              <w:pStyle w:val="Lista1"/>
              <w:tabs>
                <w:tab w:val="left" w:pos="0"/>
              </w:tabs>
              <w:spacing w:after="0" w:line="276" w:lineRule="auto"/>
              <w:rPr>
                <w:rFonts w:cs="Times New Roman"/>
              </w:rPr>
            </w:pPr>
            <w:r w:rsidRPr="005E0F13">
              <w:rPr>
                <w:rFonts w:cs="Times New Roman"/>
              </w:rPr>
              <w:t xml:space="preserve">3.c </w:t>
            </w:r>
            <w:r w:rsidRPr="005E0F13">
              <w:rPr>
                <w:rFonts w:cs="Times New Roman"/>
                <w:b/>
              </w:rPr>
              <w:t>Luiz Felipe de Alencastro</w:t>
            </w:r>
            <w:r w:rsidRPr="005E0F13">
              <w:rPr>
                <w:rFonts w:cs="Times New Roman"/>
              </w:rPr>
              <w:t>. "</w:t>
            </w:r>
            <w:r w:rsidRPr="005E0F13">
              <w:rPr>
                <w:rFonts w:cs="Times New Roman"/>
                <w:i/>
              </w:rPr>
              <w:t>História Geral das Guerras Sul-Atlânticas: O Episódio de Palmares</w:t>
            </w:r>
            <w:r w:rsidRPr="005E0F13">
              <w:rPr>
                <w:rFonts w:cs="Times New Roman"/>
              </w:rPr>
              <w:t xml:space="preserve">" in: Flávio Gomes (org.). </w:t>
            </w:r>
            <w:r w:rsidRPr="005E0F13">
              <w:rPr>
                <w:rFonts w:cs="Times New Roman"/>
                <w:i/>
              </w:rPr>
              <w:t>Mocambos de Palmares: história, historiografia e fontes</w:t>
            </w:r>
            <w:r w:rsidRPr="005E0F13">
              <w:rPr>
                <w:rFonts w:cs="Times New Roman"/>
              </w:rPr>
              <w:t>. Rio de Janeiro: 7Letras/Faperj, 2010, pp. 61-89.</w:t>
            </w:r>
          </w:p>
          <w:p w14:paraId="26E423F9" w14:textId="77777777" w:rsidR="00A0140D" w:rsidRDefault="00A0140D" w:rsidP="00CF0B35">
            <w:pPr>
              <w:pStyle w:val="Lista1"/>
              <w:tabs>
                <w:tab w:val="left" w:pos="0"/>
              </w:tabs>
              <w:spacing w:after="0" w:line="276" w:lineRule="auto"/>
              <w:rPr>
                <w:rFonts w:cs="Times New Roman"/>
              </w:rPr>
            </w:pPr>
            <w:r>
              <w:rPr>
                <w:rFonts w:cs="Times New Roman"/>
              </w:rPr>
              <w:t>3.d</w:t>
            </w:r>
            <w:r w:rsidRPr="00351755">
              <w:rPr>
                <w:rFonts w:cs="Times New Roman"/>
              </w:rPr>
              <w:t xml:space="preserve"> </w:t>
            </w:r>
            <w:r w:rsidRPr="00351755">
              <w:rPr>
                <w:rFonts w:cs="Times New Roman"/>
                <w:b/>
              </w:rPr>
              <w:t>Pedro Puntoni</w:t>
            </w:r>
            <w:r w:rsidRPr="00351755">
              <w:rPr>
                <w:rFonts w:cs="Times New Roman"/>
              </w:rPr>
              <w:t xml:space="preserve">. </w:t>
            </w:r>
            <w:r w:rsidRPr="00351755">
              <w:rPr>
                <w:rFonts w:cs="Times New Roman"/>
                <w:i/>
              </w:rPr>
              <w:t>A Guerra dos Bárbaros: povos indígenas e a colonização do sertão nordeste do Brasil</w:t>
            </w:r>
            <w:r w:rsidRPr="00351755">
              <w:rPr>
                <w:rFonts w:cs="Times New Roman"/>
              </w:rPr>
              <w:t xml:space="preserve">. São Paulo: Edusp/Fapesp/Hucitec, </w:t>
            </w:r>
            <w:r>
              <w:rPr>
                <w:rFonts w:cs="Times New Roman"/>
              </w:rPr>
              <w:t>2002</w:t>
            </w:r>
            <w:r w:rsidRPr="00351755">
              <w:rPr>
                <w:rFonts w:cs="Times New Roman"/>
              </w:rPr>
              <w:t>, pp.</w:t>
            </w:r>
            <w:r>
              <w:rPr>
                <w:rFonts w:cs="Times New Roman"/>
              </w:rPr>
              <w:t xml:space="preserve"> 181-224("</w:t>
            </w:r>
            <w:r>
              <w:rPr>
                <w:rFonts w:cs="Times New Roman"/>
                <w:i/>
              </w:rPr>
              <w:t>O terço dos paulistas</w:t>
            </w:r>
            <w:r>
              <w:rPr>
                <w:rFonts w:cs="Times New Roman"/>
              </w:rPr>
              <w:t>").</w:t>
            </w:r>
          </w:p>
          <w:p w14:paraId="5C9BEEBB" w14:textId="7F4E46D3" w:rsidR="00A0140D" w:rsidRDefault="00A0140D" w:rsidP="00CF0B35">
            <w:pPr>
              <w:pStyle w:val="ListParagraph"/>
              <w:spacing w:after="0" w:line="100" w:lineRule="atLeast"/>
              <w:ind w:left="742"/>
            </w:pPr>
          </w:p>
        </w:tc>
      </w:tr>
      <w:tr w:rsidR="005E3776" w:rsidRPr="00CF0B35" w14:paraId="18E46826" w14:textId="77777777" w:rsidTr="00CF0B35">
        <w:tc>
          <w:tcPr>
            <w:tcW w:w="1099" w:type="dxa"/>
            <w:shd w:val="clear" w:color="auto" w:fill="EFD3D2"/>
          </w:tcPr>
          <w:p w14:paraId="74F3140D" w14:textId="77777777" w:rsidR="005E3776" w:rsidRDefault="005E3776" w:rsidP="00CF0B35">
            <w:pPr>
              <w:pStyle w:val="Estilopredeterminado"/>
              <w:spacing w:after="0" w:line="100" w:lineRule="atLeast"/>
            </w:pPr>
          </w:p>
        </w:tc>
        <w:tc>
          <w:tcPr>
            <w:tcW w:w="993" w:type="dxa"/>
            <w:shd w:val="clear" w:color="auto" w:fill="EFD3D2"/>
          </w:tcPr>
          <w:p w14:paraId="2C55295D" w14:textId="77777777" w:rsidR="005E3776" w:rsidRDefault="005E3776" w:rsidP="00CF0B35">
            <w:pPr>
              <w:pStyle w:val="Estilopredeterminado"/>
              <w:spacing w:after="0" w:line="100" w:lineRule="atLeast"/>
            </w:pPr>
          </w:p>
        </w:tc>
        <w:tc>
          <w:tcPr>
            <w:tcW w:w="6026" w:type="dxa"/>
            <w:tcBorders>
              <w:bottom w:val="single" w:sz="4" w:space="0" w:color="auto"/>
            </w:tcBorders>
            <w:shd w:val="clear" w:color="auto" w:fill="EFD3D2"/>
          </w:tcPr>
          <w:p w14:paraId="5FF8429F" w14:textId="77777777" w:rsidR="00CF0B35" w:rsidRDefault="00CF0B35" w:rsidP="00CF0B35">
            <w:pPr>
              <w:pStyle w:val="Lista1"/>
              <w:tabs>
                <w:tab w:val="left" w:pos="0"/>
              </w:tabs>
              <w:spacing w:after="0" w:line="276" w:lineRule="auto"/>
              <w:rPr>
                <w:rFonts w:cs="Times New Roman"/>
                <w:b/>
                <w:u w:val="single"/>
              </w:rPr>
            </w:pPr>
          </w:p>
          <w:p w14:paraId="3324B754" w14:textId="04C3A0B0" w:rsidR="00A0140D" w:rsidRPr="00386895" w:rsidRDefault="00A0140D" w:rsidP="00CF0B35">
            <w:pPr>
              <w:pStyle w:val="Lista1"/>
              <w:tabs>
                <w:tab w:val="left" w:pos="0"/>
              </w:tabs>
              <w:spacing w:after="0" w:line="276" w:lineRule="auto"/>
              <w:rPr>
                <w:rFonts w:cs="Times New Roman"/>
                <w:b/>
                <w:u w:val="single"/>
              </w:rPr>
            </w:pPr>
            <w:r w:rsidRPr="00386895">
              <w:rPr>
                <w:rFonts w:cs="Times New Roman"/>
                <w:b/>
                <w:u w:val="single"/>
              </w:rPr>
              <w:t>Economia das Minas</w:t>
            </w:r>
          </w:p>
          <w:p w14:paraId="2299ED4E" w14:textId="77777777" w:rsidR="00A0140D" w:rsidRPr="00386895" w:rsidRDefault="00A0140D" w:rsidP="00CF0B35">
            <w:pPr>
              <w:pStyle w:val="Lista1"/>
              <w:tabs>
                <w:tab w:val="left" w:pos="0"/>
              </w:tabs>
              <w:spacing w:after="0" w:line="276" w:lineRule="auto"/>
              <w:rPr>
                <w:rFonts w:cs="Times New Roman"/>
              </w:rPr>
            </w:pPr>
            <w:r w:rsidRPr="00386895">
              <w:rPr>
                <w:rFonts w:cs="Times New Roman"/>
              </w:rPr>
              <w:t>Leituras Obrigatórias:</w:t>
            </w:r>
          </w:p>
          <w:p w14:paraId="0631905F" w14:textId="77777777" w:rsidR="00A0140D" w:rsidRPr="00386895" w:rsidRDefault="00A0140D" w:rsidP="00CF0B35">
            <w:pPr>
              <w:pStyle w:val="Lista1"/>
              <w:tabs>
                <w:tab w:val="left" w:pos="0"/>
              </w:tabs>
              <w:spacing w:after="0" w:line="276" w:lineRule="auto"/>
            </w:pPr>
            <w:r w:rsidRPr="00386895">
              <w:t xml:space="preserve">4.a </w:t>
            </w:r>
            <w:r w:rsidRPr="00386895">
              <w:rPr>
                <w:b/>
              </w:rPr>
              <w:t>Sérgio Buarque de Hollanda</w:t>
            </w:r>
            <w:r w:rsidRPr="00386895">
              <w:t>. "</w:t>
            </w:r>
            <w:r w:rsidRPr="00386895">
              <w:rPr>
                <w:i/>
              </w:rPr>
              <w:t>Metais e Pedras Preciosas</w:t>
            </w:r>
            <w:r w:rsidRPr="00386895">
              <w:t xml:space="preserve">" in: IDEM, </w:t>
            </w:r>
            <w:r w:rsidRPr="00386895">
              <w:rPr>
                <w:i/>
              </w:rPr>
              <w:t>História Geral da Civilização Brasileira</w:t>
            </w:r>
            <w:r w:rsidRPr="00386895">
              <w:t>. São Paulo: Difusão Européia do Livro, 1968, pp. 259-310.</w:t>
            </w:r>
          </w:p>
          <w:p w14:paraId="367C477B" w14:textId="77777777" w:rsidR="00A0140D" w:rsidRPr="00A0140D" w:rsidRDefault="00A0140D" w:rsidP="00CF0B35">
            <w:pPr>
              <w:pStyle w:val="Lista1"/>
              <w:tabs>
                <w:tab w:val="left" w:pos="0"/>
              </w:tabs>
              <w:spacing w:after="0" w:line="276" w:lineRule="auto"/>
              <w:rPr>
                <w:rFonts w:cs="Times"/>
                <w:color w:val="000000"/>
              </w:rPr>
            </w:pPr>
            <w:r w:rsidRPr="00386895">
              <w:t>4.b Carrara</w:t>
            </w:r>
            <w:r>
              <w:t>, Ângelo,</w:t>
            </w:r>
            <w:r w:rsidRPr="00386895">
              <w:t xml:space="preserve"> </w:t>
            </w:r>
            <w:r w:rsidRPr="00A0140D">
              <w:rPr>
                <w:rFonts w:cs="Garamond"/>
                <w:color w:val="000000"/>
              </w:rPr>
              <w:t xml:space="preserve">Minas e Currais; Produção Rural e Mercado Interno de Minas Gerais, 1674-1807,pp. </w:t>
            </w:r>
            <w:r w:rsidRPr="00386895">
              <w:t>7-58.</w:t>
            </w:r>
          </w:p>
          <w:p w14:paraId="58CF11A6" w14:textId="77777777" w:rsidR="00A0140D" w:rsidRPr="00386895" w:rsidRDefault="00A0140D" w:rsidP="00CF0B35">
            <w:pPr>
              <w:pStyle w:val="Lista1"/>
              <w:tabs>
                <w:tab w:val="left" w:pos="0"/>
              </w:tabs>
              <w:spacing w:after="0" w:line="276" w:lineRule="auto"/>
            </w:pPr>
          </w:p>
          <w:p w14:paraId="1AE4F096" w14:textId="77777777" w:rsidR="00A0140D" w:rsidRPr="00386895" w:rsidRDefault="00A0140D" w:rsidP="00CF0B35">
            <w:pPr>
              <w:pStyle w:val="Lista1"/>
              <w:tabs>
                <w:tab w:val="left" w:pos="0"/>
              </w:tabs>
              <w:spacing w:after="0" w:line="276" w:lineRule="auto"/>
              <w:rPr>
                <w:rFonts w:cs="Times New Roman"/>
              </w:rPr>
            </w:pPr>
          </w:p>
          <w:p w14:paraId="5BEE77D1" w14:textId="77777777" w:rsidR="00A0140D" w:rsidRPr="00386895" w:rsidRDefault="00A0140D" w:rsidP="00CF0B35">
            <w:pPr>
              <w:pStyle w:val="Lista1"/>
              <w:tabs>
                <w:tab w:val="left" w:pos="0"/>
              </w:tabs>
              <w:spacing w:after="0" w:line="276" w:lineRule="auto"/>
              <w:rPr>
                <w:rFonts w:cs="Times New Roman"/>
              </w:rPr>
            </w:pPr>
            <w:r w:rsidRPr="00386895">
              <w:rPr>
                <w:rFonts w:cs="Times New Roman"/>
              </w:rPr>
              <w:t>Leituras Complementares:</w:t>
            </w:r>
          </w:p>
          <w:p w14:paraId="66777825" w14:textId="77777777" w:rsidR="00A0140D" w:rsidRPr="00386895" w:rsidRDefault="00A0140D" w:rsidP="00CF0B35">
            <w:pPr>
              <w:pStyle w:val="Lista1"/>
              <w:tabs>
                <w:tab w:val="left" w:pos="0"/>
              </w:tabs>
              <w:spacing w:after="0" w:line="276" w:lineRule="auto"/>
            </w:pPr>
            <w:r w:rsidRPr="00386895">
              <w:t xml:space="preserve">4.c </w:t>
            </w:r>
            <w:r w:rsidRPr="00386895">
              <w:rPr>
                <w:b/>
              </w:rPr>
              <w:t>Laura de Mello e Souza</w:t>
            </w:r>
            <w:r w:rsidRPr="00386895">
              <w:t xml:space="preserve">. </w:t>
            </w:r>
            <w:r w:rsidRPr="00386895">
              <w:rPr>
                <w:i/>
              </w:rPr>
              <w:t>Desclassificados do Ouro: a pobreza mineira no século XVIII</w:t>
            </w:r>
            <w:r w:rsidRPr="00386895">
              <w:t>. Rio de Janeiro: Graal, 1990, pp. 19-50 ("</w:t>
            </w:r>
            <w:r w:rsidRPr="00386895">
              <w:rPr>
                <w:i/>
              </w:rPr>
              <w:t>Falso Fausto</w:t>
            </w:r>
            <w:r w:rsidRPr="00386895">
              <w:t>").</w:t>
            </w:r>
          </w:p>
          <w:p w14:paraId="1877EEF3" w14:textId="73580877" w:rsidR="005E3776" w:rsidRDefault="005E3776" w:rsidP="00CF0B35">
            <w:pPr>
              <w:pStyle w:val="Estilopredeterminado"/>
              <w:widowControl w:val="0"/>
              <w:spacing w:after="0" w:line="100" w:lineRule="atLeast"/>
              <w:ind w:left="697"/>
              <w:jc w:val="left"/>
            </w:pPr>
          </w:p>
          <w:p w14:paraId="4C1691CE" w14:textId="77777777" w:rsidR="005E3776" w:rsidRDefault="005E3776" w:rsidP="00CF0B35">
            <w:pPr>
              <w:pStyle w:val="ListParagraph"/>
              <w:spacing w:after="0" w:line="100" w:lineRule="atLeast"/>
              <w:ind w:left="742"/>
              <w:contextualSpacing w:val="0"/>
            </w:pPr>
          </w:p>
        </w:tc>
      </w:tr>
      <w:tr w:rsidR="000657D2" w:rsidRPr="00CF0B35" w14:paraId="7444D5A9" w14:textId="77777777" w:rsidTr="00CF0B35">
        <w:tc>
          <w:tcPr>
            <w:tcW w:w="1099" w:type="dxa"/>
            <w:shd w:val="clear" w:color="auto" w:fill="FFFFFF"/>
          </w:tcPr>
          <w:p w14:paraId="3F28F917" w14:textId="77777777" w:rsidR="000657D2" w:rsidRPr="00BF77D1" w:rsidRDefault="000657D2" w:rsidP="00CF0B35">
            <w:pPr>
              <w:pStyle w:val="Estilopredeterminado"/>
              <w:spacing w:after="0" w:line="100" w:lineRule="atLeast"/>
            </w:pPr>
          </w:p>
        </w:tc>
        <w:tc>
          <w:tcPr>
            <w:tcW w:w="993" w:type="dxa"/>
            <w:tcBorders>
              <w:right w:val="single" w:sz="4" w:space="0" w:color="auto"/>
            </w:tcBorders>
            <w:shd w:val="clear" w:color="auto" w:fill="FFFFFF"/>
          </w:tcPr>
          <w:p w14:paraId="21E8C4F1" w14:textId="77777777" w:rsidR="000657D2" w:rsidRDefault="000657D2" w:rsidP="00CF0B35">
            <w:pPr>
              <w:pStyle w:val="Estilopredeterminado"/>
              <w:spacing w:after="0" w:line="100" w:lineRule="atLeast"/>
            </w:pPr>
          </w:p>
        </w:tc>
        <w:tc>
          <w:tcPr>
            <w:tcW w:w="6026" w:type="dxa"/>
            <w:tcBorders>
              <w:top w:val="single" w:sz="4" w:space="0" w:color="auto"/>
              <w:left w:val="single" w:sz="4" w:space="0" w:color="auto"/>
              <w:bottom w:val="single" w:sz="4" w:space="0" w:color="auto"/>
              <w:right w:val="single" w:sz="4" w:space="0" w:color="auto"/>
            </w:tcBorders>
            <w:shd w:val="clear" w:color="auto" w:fill="FFFFFF"/>
          </w:tcPr>
          <w:p w14:paraId="41087425" w14:textId="77777777" w:rsidR="00CF0B35" w:rsidRDefault="00CF0B35" w:rsidP="00CF0B35">
            <w:pPr>
              <w:pStyle w:val="Lista1"/>
              <w:tabs>
                <w:tab w:val="left" w:pos="0"/>
              </w:tabs>
              <w:spacing w:after="0" w:line="276" w:lineRule="auto"/>
              <w:rPr>
                <w:rFonts w:cs="Times New Roman"/>
                <w:b/>
                <w:u w:val="single"/>
              </w:rPr>
            </w:pPr>
          </w:p>
          <w:p w14:paraId="28F4502C" w14:textId="2A70B625" w:rsidR="000657D2" w:rsidRDefault="000657D2" w:rsidP="00CF0B35">
            <w:pPr>
              <w:pStyle w:val="Lista1"/>
              <w:tabs>
                <w:tab w:val="left" w:pos="0"/>
              </w:tabs>
              <w:spacing w:after="0" w:line="276" w:lineRule="auto"/>
              <w:rPr>
                <w:rFonts w:cs="Times New Roman"/>
                <w:b/>
                <w:u w:val="single"/>
              </w:rPr>
            </w:pPr>
            <w:r>
              <w:rPr>
                <w:rFonts w:cs="Times New Roman"/>
                <w:b/>
                <w:u w:val="single"/>
              </w:rPr>
              <w:t>Poder e Status Locais</w:t>
            </w:r>
          </w:p>
          <w:p w14:paraId="3FB46128" w14:textId="77777777" w:rsidR="000657D2" w:rsidRDefault="000657D2" w:rsidP="00CF0B35">
            <w:pPr>
              <w:pStyle w:val="Lista1"/>
              <w:tabs>
                <w:tab w:val="left" w:pos="0"/>
              </w:tabs>
              <w:spacing w:after="0" w:line="276" w:lineRule="auto"/>
              <w:rPr>
                <w:rFonts w:cs="Times New Roman"/>
              </w:rPr>
            </w:pPr>
            <w:r>
              <w:rPr>
                <w:rFonts w:cs="Times New Roman"/>
              </w:rPr>
              <w:t>Leituras Obrigatórias:</w:t>
            </w:r>
          </w:p>
          <w:p w14:paraId="060005B7" w14:textId="77777777" w:rsidR="000657D2" w:rsidRDefault="000657D2" w:rsidP="00CF0B35">
            <w:pPr>
              <w:pStyle w:val="Lista1"/>
              <w:tabs>
                <w:tab w:val="left" w:pos="0"/>
              </w:tabs>
              <w:spacing w:after="0" w:line="276" w:lineRule="auto"/>
              <w:rPr>
                <w:rFonts w:cs="Times New Roman"/>
              </w:rPr>
            </w:pPr>
            <w:r w:rsidRPr="00811014">
              <w:rPr>
                <w:rFonts w:cs="Times New Roman"/>
              </w:rPr>
              <w:t xml:space="preserve">10.a </w:t>
            </w:r>
            <w:r w:rsidRPr="00811014">
              <w:rPr>
                <w:rFonts w:cs="Times New Roman"/>
                <w:b/>
              </w:rPr>
              <w:t>Maria Aparecida Menezes Borrego</w:t>
            </w:r>
            <w:r w:rsidRPr="00811014">
              <w:rPr>
                <w:rFonts w:cs="Times New Roman"/>
              </w:rPr>
              <w:t xml:space="preserve">. </w:t>
            </w:r>
            <w:r>
              <w:rPr>
                <w:rFonts w:cs="Times New Roman"/>
                <w:i/>
              </w:rPr>
              <w:t>A Teia Mercantil: Negócios e Poderes em São Paulo Colonial</w:t>
            </w:r>
            <w:r>
              <w:rPr>
                <w:rFonts w:cs="Times New Roman"/>
              </w:rPr>
              <w:t xml:space="preserve">. São </w:t>
            </w:r>
            <w:r w:rsidRPr="006D0A9B">
              <w:rPr>
                <w:rFonts w:cs="Times New Roman"/>
              </w:rPr>
              <w:t>Paulo: Alameda, 2010, capítulo 3.</w:t>
            </w:r>
          </w:p>
          <w:p w14:paraId="49E7EA36" w14:textId="77777777" w:rsidR="000657D2" w:rsidRDefault="000657D2" w:rsidP="00CF0B35">
            <w:pPr>
              <w:pStyle w:val="Lista1"/>
              <w:tabs>
                <w:tab w:val="left" w:pos="0"/>
              </w:tabs>
              <w:spacing w:after="0" w:line="276" w:lineRule="auto"/>
              <w:rPr>
                <w:rFonts w:cs="Times New Roman"/>
              </w:rPr>
            </w:pPr>
            <w:r>
              <w:rPr>
                <w:rFonts w:cs="Times New Roman"/>
              </w:rPr>
              <w:t xml:space="preserve">10.b </w:t>
            </w:r>
            <w:r>
              <w:rPr>
                <w:rFonts w:cs="Times New Roman"/>
                <w:b/>
              </w:rPr>
              <w:t>Aldair Carlos Rodrigues</w:t>
            </w:r>
            <w:r>
              <w:rPr>
                <w:rFonts w:cs="Times New Roman"/>
              </w:rPr>
              <w:t xml:space="preserve">. </w:t>
            </w:r>
            <w:r>
              <w:rPr>
                <w:rFonts w:cs="Times New Roman"/>
                <w:i/>
              </w:rPr>
              <w:t>Limpos de Sangue: Familiares do Santo Ofício, Inquisição e Sociedade Colonial</w:t>
            </w:r>
            <w:r>
              <w:rPr>
                <w:rFonts w:cs="Times New Roman"/>
              </w:rPr>
              <w:t>. São Paulo: Alameda, 2011</w:t>
            </w:r>
            <w:r w:rsidRPr="00A61990">
              <w:rPr>
                <w:rFonts w:cs="Times New Roman"/>
              </w:rPr>
              <w:t xml:space="preserve">, pp. </w:t>
            </w:r>
            <w:r>
              <w:rPr>
                <w:rFonts w:cs="Times New Roman"/>
              </w:rPr>
              <w:t>101-131.</w:t>
            </w:r>
          </w:p>
          <w:p w14:paraId="61110450" w14:textId="77777777" w:rsidR="000657D2" w:rsidRDefault="000657D2" w:rsidP="00CF0B35">
            <w:pPr>
              <w:pStyle w:val="Lista1"/>
              <w:tabs>
                <w:tab w:val="left" w:pos="0"/>
              </w:tabs>
              <w:spacing w:after="0" w:line="276" w:lineRule="auto"/>
              <w:rPr>
                <w:rFonts w:cs="Times New Roman"/>
              </w:rPr>
            </w:pPr>
          </w:p>
          <w:p w14:paraId="64DF6413" w14:textId="77777777" w:rsidR="000657D2" w:rsidRDefault="000657D2" w:rsidP="00CF0B35">
            <w:pPr>
              <w:pStyle w:val="Lista1"/>
              <w:tabs>
                <w:tab w:val="left" w:pos="0"/>
              </w:tabs>
              <w:spacing w:after="0" w:line="276" w:lineRule="auto"/>
              <w:rPr>
                <w:rFonts w:cs="Times New Roman"/>
              </w:rPr>
            </w:pPr>
            <w:r>
              <w:rPr>
                <w:rFonts w:cs="Times New Roman"/>
              </w:rPr>
              <w:t>Leituras Complementares:</w:t>
            </w:r>
          </w:p>
          <w:p w14:paraId="690F2622" w14:textId="77777777" w:rsidR="000657D2" w:rsidRDefault="000657D2" w:rsidP="00CF0B35">
            <w:pPr>
              <w:pStyle w:val="Lista1"/>
              <w:tabs>
                <w:tab w:val="left" w:pos="0"/>
              </w:tabs>
              <w:spacing w:after="0" w:line="276" w:lineRule="auto"/>
              <w:rPr>
                <w:rFonts w:cs="Times New Roman"/>
              </w:rPr>
            </w:pPr>
            <w:r>
              <w:rPr>
                <w:rFonts w:cs="Times New Roman"/>
              </w:rPr>
              <w:t xml:space="preserve">10.c </w:t>
            </w:r>
            <w:r>
              <w:rPr>
                <w:rFonts w:cs="Times New Roman"/>
                <w:b/>
              </w:rPr>
              <w:t xml:space="preserve">Avanete Pereira Sousa. </w:t>
            </w:r>
            <w:r>
              <w:rPr>
                <w:rFonts w:cs="Times New Roman"/>
                <w:i/>
              </w:rPr>
              <w:t>A Bahia no Século XVIII: Poder Político Local e Atividades Econômicas</w:t>
            </w:r>
            <w:r>
              <w:rPr>
                <w:rFonts w:cs="Times New Roman"/>
              </w:rPr>
              <w:t>. São Paulo: Alameda, 2013, pp. 21-105 ("</w:t>
            </w:r>
            <w:r>
              <w:rPr>
                <w:rFonts w:cs="Times New Roman"/>
                <w:i/>
              </w:rPr>
              <w:t>Cidade, Mercado e Poder Local: Salvador ao longo do século XVIII</w:t>
            </w:r>
            <w:r>
              <w:rPr>
                <w:rFonts w:cs="Times New Roman"/>
              </w:rPr>
              <w:t>").</w:t>
            </w:r>
          </w:p>
          <w:p w14:paraId="79D8265E" w14:textId="77777777" w:rsidR="000657D2" w:rsidRDefault="000657D2" w:rsidP="00CF0B35">
            <w:pPr>
              <w:pStyle w:val="Lista1"/>
              <w:tabs>
                <w:tab w:val="left" w:pos="0"/>
              </w:tabs>
              <w:spacing w:after="0" w:line="276" w:lineRule="auto"/>
              <w:rPr>
                <w:rFonts w:cs="Times New Roman"/>
                <w:b/>
              </w:rPr>
            </w:pPr>
          </w:p>
        </w:tc>
      </w:tr>
      <w:tr w:rsidR="00FE26DC" w:rsidRPr="00CF0B35" w14:paraId="1F7537B5" w14:textId="77777777" w:rsidTr="00FE26DC">
        <w:tc>
          <w:tcPr>
            <w:tcW w:w="1099" w:type="dxa"/>
            <w:shd w:val="clear" w:color="auto" w:fill="F2DBDB"/>
          </w:tcPr>
          <w:p w14:paraId="514FC16C" w14:textId="77777777" w:rsidR="000657D2" w:rsidRPr="00BF77D1" w:rsidRDefault="000657D2" w:rsidP="00CF0B35">
            <w:pPr>
              <w:pStyle w:val="Estilopredeterminado"/>
              <w:spacing w:after="0" w:line="100" w:lineRule="atLeast"/>
            </w:pPr>
          </w:p>
        </w:tc>
        <w:tc>
          <w:tcPr>
            <w:tcW w:w="993" w:type="dxa"/>
            <w:tcBorders>
              <w:right w:val="single" w:sz="4" w:space="0" w:color="auto"/>
            </w:tcBorders>
            <w:shd w:val="clear" w:color="auto" w:fill="F2DBDB"/>
          </w:tcPr>
          <w:p w14:paraId="7BBC3CD9" w14:textId="77777777" w:rsidR="000657D2" w:rsidRDefault="000657D2" w:rsidP="00CF0B35">
            <w:pPr>
              <w:pStyle w:val="Estilopredeterminado"/>
              <w:spacing w:after="0" w:line="100" w:lineRule="atLeast"/>
            </w:pPr>
          </w:p>
        </w:tc>
        <w:tc>
          <w:tcPr>
            <w:tcW w:w="6026" w:type="dxa"/>
            <w:tcBorders>
              <w:top w:val="single" w:sz="4" w:space="0" w:color="auto"/>
              <w:left w:val="single" w:sz="4" w:space="0" w:color="auto"/>
              <w:bottom w:val="single" w:sz="4" w:space="0" w:color="auto"/>
              <w:right w:val="single" w:sz="4" w:space="0" w:color="auto"/>
            </w:tcBorders>
            <w:shd w:val="clear" w:color="auto" w:fill="F2DBDB"/>
          </w:tcPr>
          <w:p w14:paraId="232BFD74" w14:textId="77777777" w:rsidR="00CF0B35" w:rsidRDefault="00CF0B35" w:rsidP="00CF0B35">
            <w:pPr>
              <w:pStyle w:val="Lista1"/>
              <w:tabs>
                <w:tab w:val="left" w:pos="0"/>
              </w:tabs>
              <w:spacing w:after="0" w:line="276" w:lineRule="auto"/>
              <w:rPr>
                <w:rFonts w:cs="Times New Roman"/>
                <w:b/>
                <w:bCs/>
              </w:rPr>
            </w:pPr>
          </w:p>
          <w:p w14:paraId="759A353A" w14:textId="373263D0" w:rsidR="00321BB4" w:rsidRPr="001B2E4D" w:rsidRDefault="00321BB4" w:rsidP="00CF0B35">
            <w:pPr>
              <w:pStyle w:val="Lista1"/>
              <w:tabs>
                <w:tab w:val="left" w:pos="0"/>
              </w:tabs>
              <w:spacing w:after="0" w:line="276" w:lineRule="auto"/>
              <w:rPr>
                <w:rFonts w:cs="Times New Roman"/>
                <w:b/>
                <w:bCs/>
              </w:rPr>
            </w:pPr>
            <w:r w:rsidRPr="001B2E4D">
              <w:rPr>
                <w:rFonts w:cs="Times New Roman"/>
                <w:b/>
                <w:bCs/>
              </w:rPr>
              <w:t xml:space="preserve">Reformas Ilustradas </w:t>
            </w:r>
          </w:p>
          <w:p w14:paraId="37F8DFEB" w14:textId="77777777" w:rsidR="00321BB4" w:rsidRDefault="00321BB4" w:rsidP="00CF0B35">
            <w:pPr>
              <w:pStyle w:val="Lista1"/>
              <w:tabs>
                <w:tab w:val="left" w:pos="0"/>
              </w:tabs>
              <w:spacing w:after="0" w:line="276" w:lineRule="auto"/>
              <w:rPr>
                <w:rFonts w:cs="Times New Roman"/>
                <w:highlight w:val="yellow"/>
              </w:rPr>
            </w:pPr>
          </w:p>
          <w:p w14:paraId="61B2F8EF" w14:textId="77777777" w:rsidR="00321BB4" w:rsidRPr="000D6C77" w:rsidRDefault="00321BB4" w:rsidP="00CF0B35">
            <w:pPr>
              <w:pStyle w:val="Lista1"/>
              <w:tabs>
                <w:tab w:val="left" w:pos="0"/>
              </w:tabs>
              <w:spacing w:after="0" w:line="276" w:lineRule="auto"/>
              <w:rPr>
                <w:rFonts w:cs="Times New Roman"/>
              </w:rPr>
            </w:pPr>
            <w:r w:rsidRPr="00420F06">
              <w:rPr>
                <w:rFonts w:cs="Times New Roman"/>
              </w:rPr>
              <w:t>Leituras Obrigatórias:</w:t>
            </w:r>
          </w:p>
          <w:p w14:paraId="2A04DC5E" w14:textId="65056F1E" w:rsidR="00321BB4" w:rsidRPr="000D6C77" w:rsidRDefault="00321BB4" w:rsidP="00CF0B35">
            <w:pPr>
              <w:pStyle w:val="Lista1"/>
              <w:tabs>
                <w:tab w:val="left" w:pos="0"/>
              </w:tabs>
              <w:spacing w:after="0" w:line="276" w:lineRule="auto"/>
              <w:rPr>
                <w:rFonts w:cs="Times New Roman"/>
                <w:color w:val="auto"/>
              </w:rPr>
            </w:pPr>
            <w:r>
              <w:rPr>
                <w:rFonts w:cs="Times New Roman"/>
              </w:rPr>
              <w:t>5</w:t>
            </w:r>
            <w:r w:rsidRPr="000D6C77">
              <w:rPr>
                <w:rFonts w:cs="Times New Roman"/>
              </w:rPr>
              <w:t xml:space="preserve">.a </w:t>
            </w:r>
            <w:r w:rsidRPr="000D6C77">
              <w:rPr>
                <w:rFonts w:cs="Times New Roman"/>
                <w:b/>
              </w:rPr>
              <w:t xml:space="preserve">Kenneth Maxwell. </w:t>
            </w:r>
            <w:r w:rsidRPr="000D6C77">
              <w:rPr>
                <w:rFonts w:cs="Times New Roman"/>
                <w:i/>
              </w:rPr>
              <w:t>Marques de Pombal: Paradoxo do Iluminismo</w:t>
            </w:r>
            <w:r w:rsidRPr="000D6C77">
              <w:rPr>
                <w:rFonts w:cs="Times New Roman"/>
              </w:rPr>
              <w:t xml:space="preserve">. São Paulo: Paz e Terra, 1996, </w:t>
            </w:r>
            <w:r w:rsidR="0022158F">
              <w:rPr>
                <w:rFonts w:cs="Times New Roman"/>
              </w:rPr>
              <w:t>caps. 3, 5, 6 e 7</w:t>
            </w:r>
            <w:r w:rsidRPr="000D6C77">
              <w:rPr>
                <w:rFonts w:cs="Times New Roman"/>
                <w:color w:val="auto"/>
              </w:rPr>
              <w:t>.</w:t>
            </w:r>
          </w:p>
          <w:p w14:paraId="1786B913" w14:textId="77777777" w:rsidR="00321BB4" w:rsidRPr="000D6C77" w:rsidRDefault="00321BB4" w:rsidP="00CF0B35">
            <w:pPr>
              <w:pStyle w:val="Lista1"/>
              <w:tabs>
                <w:tab w:val="left" w:pos="0"/>
              </w:tabs>
              <w:spacing w:after="0" w:line="276" w:lineRule="auto"/>
              <w:rPr>
                <w:rFonts w:cs="Times New Roman"/>
                <w:color w:val="auto"/>
              </w:rPr>
            </w:pPr>
          </w:p>
          <w:p w14:paraId="2676C6DA" w14:textId="77777777" w:rsidR="00321BB4" w:rsidRPr="000D6C77" w:rsidRDefault="00321BB4" w:rsidP="00CF0B35">
            <w:pPr>
              <w:pStyle w:val="Lista1"/>
              <w:tabs>
                <w:tab w:val="left" w:pos="0"/>
              </w:tabs>
              <w:spacing w:after="0" w:line="276" w:lineRule="auto"/>
              <w:rPr>
                <w:rFonts w:cs="Times New Roman"/>
                <w:color w:val="auto"/>
              </w:rPr>
            </w:pPr>
            <w:r w:rsidRPr="000D6C77">
              <w:rPr>
                <w:rFonts w:cs="Times New Roman"/>
                <w:color w:val="auto"/>
              </w:rPr>
              <w:t>Leituras Complementares:</w:t>
            </w:r>
          </w:p>
          <w:p w14:paraId="35B74E78" w14:textId="77777777" w:rsidR="00321BB4" w:rsidRPr="000D6C77" w:rsidRDefault="00321BB4" w:rsidP="00CF0B35">
            <w:pPr>
              <w:pStyle w:val="Lista1"/>
              <w:tabs>
                <w:tab w:val="left" w:pos="0"/>
              </w:tabs>
              <w:spacing w:after="0" w:line="276" w:lineRule="auto"/>
              <w:rPr>
                <w:rFonts w:cs="Times New Roman"/>
              </w:rPr>
            </w:pPr>
            <w:r>
              <w:rPr>
                <w:rFonts w:cs="Times New Roman"/>
              </w:rPr>
              <w:t>5</w:t>
            </w:r>
            <w:r w:rsidRPr="000D6C77">
              <w:rPr>
                <w:rFonts w:cs="Times New Roman"/>
              </w:rPr>
              <w:t xml:space="preserve">.b </w:t>
            </w:r>
            <w:r w:rsidRPr="000D6C77">
              <w:rPr>
                <w:rFonts w:cs="Times New Roman"/>
                <w:b/>
              </w:rPr>
              <w:t>Íris Kantor</w:t>
            </w:r>
            <w:r w:rsidRPr="000D6C77">
              <w:rPr>
                <w:rFonts w:cs="Times New Roman"/>
              </w:rPr>
              <w:t>. "</w:t>
            </w:r>
            <w:r w:rsidRPr="000D6C77">
              <w:rPr>
                <w:rFonts w:cs="Times New Roman"/>
                <w:i/>
                <w:color w:val="000000"/>
              </w:rPr>
              <w:t>Novas Expressões da Soberania Portuguesa na América do Sul: segunda metade do século18</w:t>
            </w:r>
            <w:r w:rsidRPr="000D6C77">
              <w:rPr>
                <w:rFonts w:cs="Times New Roman"/>
              </w:rPr>
              <w:t xml:space="preserve">" in: Maria de Fátima Goveia; João Fragoso (org.). </w:t>
            </w:r>
            <w:r w:rsidRPr="000D6C77">
              <w:rPr>
                <w:rFonts w:cs="Times New Roman"/>
                <w:i/>
              </w:rPr>
              <w:t>O Brasil Colonial</w:t>
            </w:r>
            <w:r w:rsidRPr="000D6C77">
              <w:rPr>
                <w:rFonts w:cs="Times New Roman"/>
              </w:rPr>
              <w:t>. Rio de Janeiro: Civilização Brasileira, 2014, v. 3, pp. 463-482.</w:t>
            </w:r>
          </w:p>
          <w:p w14:paraId="544A310D" w14:textId="77777777" w:rsidR="00321BB4" w:rsidRPr="000D6C77" w:rsidRDefault="00321BB4" w:rsidP="00CF0B35">
            <w:pPr>
              <w:pStyle w:val="Lista1"/>
              <w:tabs>
                <w:tab w:val="left" w:pos="0"/>
              </w:tabs>
              <w:spacing w:after="0" w:line="276" w:lineRule="auto"/>
              <w:rPr>
                <w:rFonts w:cs="Times New Roman"/>
              </w:rPr>
            </w:pPr>
            <w:r>
              <w:rPr>
                <w:rFonts w:cs="Times New Roman"/>
              </w:rPr>
              <w:t>5</w:t>
            </w:r>
            <w:r w:rsidRPr="000D6C77">
              <w:rPr>
                <w:rFonts w:cs="Times New Roman"/>
              </w:rPr>
              <w:t>.c</w:t>
            </w:r>
            <w:r>
              <w:rPr>
                <w:rFonts w:cs="Times New Roman"/>
              </w:rPr>
              <w:t xml:space="preserve"> </w:t>
            </w:r>
            <w:r w:rsidRPr="000D6C77">
              <w:rPr>
                <w:rFonts w:cs="Times New Roman"/>
                <w:b/>
              </w:rPr>
              <w:t>Eduardo Santos Neumann</w:t>
            </w:r>
            <w:r w:rsidRPr="000D6C77">
              <w:rPr>
                <w:rFonts w:cs="Times New Roman"/>
              </w:rPr>
              <w:t>. "</w:t>
            </w:r>
            <w:r w:rsidRPr="000D6C77">
              <w:rPr>
                <w:rFonts w:cs="Times New Roman"/>
                <w:i/>
              </w:rPr>
              <w:t>A Fronteira Tripartida: a formação do continente do Rio Grande - século XVIII</w:t>
            </w:r>
            <w:r w:rsidRPr="000D6C77">
              <w:rPr>
                <w:rFonts w:cs="Times New Roman"/>
              </w:rPr>
              <w:t xml:space="preserve">" in: IDEM; Luiz Alberto Grijó; César Augusto Barcellos Guazzelli (orgs.) </w:t>
            </w:r>
            <w:r w:rsidRPr="000D6C77">
              <w:rPr>
                <w:rFonts w:cs="Times New Roman"/>
                <w:i/>
              </w:rPr>
              <w:t>Capítulos da História do Rio Grande do Sul.</w:t>
            </w:r>
            <w:r w:rsidRPr="000D6C77">
              <w:rPr>
                <w:rFonts w:cs="Times New Roman"/>
              </w:rPr>
              <w:t xml:space="preserve"> Porto Alegre: Editora da UFRGS, 2004, pp. 25-46.</w:t>
            </w:r>
          </w:p>
          <w:p w14:paraId="7F775141" w14:textId="77777777" w:rsidR="000657D2" w:rsidRDefault="000657D2" w:rsidP="00CF0B35">
            <w:pPr>
              <w:pStyle w:val="Lista1"/>
              <w:tabs>
                <w:tab w:val="left" w:pos="0"/>
              </w:tabs>
              <w:spacing w:after="0" w:line="276" w:lineRule="auto"/>
              <w:rPr>
                <w:rFonts w:cs="Times New Roman"/>
                <w:b/>
              </w:rPr>
            </w:pPr>
          </w:p>
        </w:tc>
      </w:tr>
      <w:tr w:rsidR="005E3776" w:rsidRPr="00CF0B35" w14:paraId="30156552" w14:textId="77777777" w:rsidTr="00CF0B35">
        <w:tc>
          <w:tcPr>
            <w:tcW w:w="1099" w:type="dxa"/>
            <w:shd w:val="clear" w:color="auto" w:fill="FFFFFF"/>
          </w:tcPr>
          <w:p w14:paraId="0D7C4B41" w14:textId="77777777" w:rsidR="005E3776" w:rsidRPr="00BF77D1" w:rsidRDefault="005E3776" w:rsidP="00CF0B35">
            <w:pPr>
              <w:pStyle w:val="Estilopredeterminado"/>
              <w:spacing w:after="0" w:line="100" w:lineRule="atLeast"/>
            </w:pPr>
          </w:p>
        </w:tc>
        <w:tc>
          <w:tcPr>
            <w:tcW w:w="993" w:type="dxa"/>
            <w:tcBorders>
              <w:right w:val="single" w:sz="4" w:space="0" w:color="auto"/>
            </w:tcBorders>
            <w:shd w:val="clear" w:color="auto" w:fill="FFFFFF"/>
          </w:tcPr>
          <w:p w14:paraId="745FC118" w14:textId="77777777" w:rsidR="005E3776" w:rsidRDefault="005E3776" w:rsidP="00CF0B35">
            <w:pPr>
              <w:pStyle w:val="Estilopredeterminado"/>
              <w:spacing w:after="0" w:line="100" w:lineRule="atLeast"/>
            </w:pPr>
          </w:p>
        </w:tc>
        <w:tc>
          <w:tcPr>
            <w:tcW w:w="6026" w:type="dxa"/>
            <w:tcBorders>
              <w:top w:val="single" w:sz="4" w:space="0" w:color="auto"/>
              <w:left w:val="single" w:sz="4" w:space="0" w:color="auto"/>
              <w:bottom w:val="single" w:sz="4" w:space="0" w:color="auto"/>
              <w:right w:val="single" w:sz="4" w:space="0" w:color="auto"/>
            </w:tcBorders>
            <w:shd w:val="clear" w:color="auto" w:fill="FFFFFF"/>
          </w:tcPr>
          <w:p w14:paraId="2EA54487" w14:textId="77777777" w:rsidR="000657D2" w:rsidRDefault="000657D2" w:rsidP="00CF0B35">
            <w:pPr>
              <w:pStyle w:val="Lista1"/>
              <w:tabs>
                <w:tab w:val="left" w:pos="0"/>
              </w:tabs>
              <w:spacing w:after="0" w:line="276" w:lineRule="auto"/>
              <w:rPr>
                <w:rFonts w:cs="Times New Roman"/>
                <w:b/>
              </w:rPr>
            </w:pPr>
          </w:p>
          <w:p w14:paraId="1E57F265" w14:textId="48DAC056" w:rsidR="00420F06" w:rsidRDefault="00420F06" w:rsidP="00CF0B35">
            <w:pPr>
              <w:pStyle w:val="Lista1"/>
              <w:tabs>
                <w:tab w:val="left" w:pos="0"/>
              </w:tabs>
              <w:spacing w:after="0" w:line="276" w:lineRule="auto"/>
              <w:rPr>
                <w:rFonts w:cs="Times New Roman"/>
                <w:b/>
                <w:u w:val="single"/>
              </w:rPr>
            </w:pPr>
            <w:r>
              <w:rPr>
                <w:rFonts w:cs="Times New Roman"/>
                <w:b/>
                <w:u w:val="single"/>
              </w:rPr>
              <w:t>Revoltas e Motins</w:t>
            </w:r>
          </w:p>
          <w:p w14:paraId="2EFABFCB" w14:textId="77777777" w:rsidR="00420F06" w:rsidRDefault="00420F06" w:rsidP="00CF0B35">
            <w:pPr>
              <w:pStyle w:val="Lista1"/>
              <w:tabs>
                <w:tab w:val="left" w:pos="0"/>
              </w:tabs>
              <w:spacing w:after="0" w:line="276" w:lineRule="auto"/>
              <w:rPr>
                <w:rFonts w:cs="Times New Roman"/>
              </w:rPr>
            </w:pPr>
            <w:r>
              <w:rPr>
                <w:rFonts w:cs="Times New Roman"/>
              </w:rPr>
              <w:t>Leituras Obrigatórias:</w:t>
            </w:r>
          </w:p>
          <w:p w14:paraId="649CA3F0" w14:textId="77777777" w:rsidR="00420F06" w:rsidRDefault="00420F06" w:rsidP="00CF0B35">
            <w:pPr>
              <w:pStyle w:val="Lista1"/>
              <w:tabs>
                <w:tab w:val="left" w:pos="0"/>
              </w:tabs>
              <w:spacing w:after="0" w:line="276" w:lineRule="auto"/>
              <w:rPr>
                <w:rFonts w:cs="Times New Roman"/>
              </w:rPr>
            </w:pPr>
            <w:r w:rsidRPr="00811014">
              <w:rPr>
                <w:rFonts w:cs="Times New Roman"/>
              </w:rPr>
              <w:t xml:space="preserve">8.a </w:t>
            </w:r>
            <w:r w:rsidRPr="00811014">
              <w:rPr>
                <w:rFonts w:cs="Times New Roman"/>
                <w:b/>
              </w:rPr>
              <w:t xml:space="preserve">Luciano Raposo de Almeida Figueiredo. </w:t>
            </w:r>
            <w:r>
              <w:rPr>
                <w:rFonts w:cs="Times New Roman"/>
              </w:rPr>
              <w:t>"</w:t>
            </w:r>
            <w:r>
              <w:rPr>
                <w:rFonts w:cs="Times New Roman"/>
                <w:i/>
              </w:rPr>
              <w:t>O Império em Apuros: notas para o estudo das alterações ultramarinas no Império Português, séculos XVII e XVIII</w:t>
            </w:r>
            <w:r>
              <w:rPr>
                <w:rFonts w:cs="Times New Roman"/>
              </w:rPr>
              <w:t xml:space="preserve">" in: Júnia Ferreira Furtado (org.). </w:t>
            </w:r>
            <w:r>
              <w:rPr>
                <w:rFonts w:cs="Times New Roman"/>
                <w:i/>
              </w:rPr>
              <w:t xml:space="preserve"> Diálogos Oceânicos</w:t>
            </w:r>
            <w:r>
              <w:rPr>
                <w:rFonts w:cs="Times New Roman"/>
              </w:rPr>
              <w:t>. Belo Horizonte: Editora da UFMG, 2001, pp. 197-254.</w:t>
            </w:r>
          </w:p>
          <w:p w14:paraId="684A1C2E" w14:textId="77777777" w:rsidR="00420F06" w:rsidRDefault="00420F06" w:rsidP="00CF0B35">
            <w:pPr>
              <w:pStyle w:val="Lista1"/>
              <w:tabs>
                <w:tab w:val="left" w:pos="0"/>
              </w:tabs>
              <w:spacing w:after="0" w:line="276" w:lineRule="auto"/>
              <w:rPr>
                <w:rFonts w:cs="Times New Roman"/>
              </w:rPr>
            </w:pPr>
            <w:r w:rsidRPr="00694F12">
              <w:rPr>
                <w:rFonts w:cs="Times New Roman"/>
              </w:rPr>
              <w:lastRenderedPageBreak/>
              <w:t>8.</w:t>
            </w:r>
            <w:r>
              <w:rPr>
                <w:rFonts w:cs="Times New Roman"/>
              </w:rPr>
              <w:t>b</w:t>
            </w:r>
            <w:r w:rsidRPr="00694F12">
              <w:rPr>
                <w:rFonts w:cs="Times New Roman"/>
              </w:rPr>
              <w:t xml:space="preserve"> </w:t>
            </w:r>
            <w:r w:rsidRPr="00694F12">
              <w:rPr>
                <w:rFonts w:cs="Times New Roman"/>
                <w:b/>
              </w:rPr>
              <w:t>Kenneth Maxwell</w:t>
            </w:r>
            <w:r w:rsidRPr="00694F12">
              <w:rPr>
                <w:rFonts w:cs="Times New Roman"/>
              </w:rPr>
              <w:t xml:space="preserve">. </w:t>
            </w:r>
            <w:r w:rsidRPr="00694F12">
              <w:rPr>
                <w:rFonts w:cs="Times New Roman"/>
                <w:i/>
              </w:rPr>
              <w:t>A Devassa da Devassa</w:t>
            </w:r>
            <w:r w:rsidRPr="00694F12">
              <w:rPr>
                <w:rFonts w:cs="Times New Roman"/>
              </w:rPr>
              <w:t xml:space="preserve">. </w:t>
            </w:r>
            <w:r w:rsidRPr="00694F12">
              <w:t xml:space="preserve">São Paulo: Paz e Terra, 1995, pp. </w:t>
            </w:r>
            <w:r w:rsidRPr="00694F12">
              <w:rPr>
                <w:rFonts w:cs="Times New Roman"/>
              </w:rPr>
              <w:t xml:space="preserve">141-167. </w:t>
            </w:r>
            <w:r>
              <w:rPr>
                <w:rFonts w:cs="Times New Roman"/>
              </w:rPr>
              <w:t>( “Conspiração”)</w:t>
            </w:r>
          </w:p>
          <w:p w14:paraId="3E4ED3FE" w14:textId="77777777" w:rsidR="00420F06" w:rsidRDefault="00420F06" w:rsidP="00CF0B35">
            <w:pPr>
              <w:pStyle w:val="Lista1"/>
              <w:tabs>
                <w:tab w:val="left" w:pos="0"/>
              </w:tabs>
              <w:spacing w:after="0" w:line="276" w:lineRule="auto"/>
              <w:rPr>
                <w:rFonts w:cs="Times New Roman"/>
              </w:rPr>
            </w:pPr>
          </w:p>
          <w:p w14:paraId="7E28036C" w14:textId="77777777" w:rsidR="00420F06" w:rsidRDefault="00420F06" w:rsidP="00CF0B35">
            <w:pPr>
              <w:pStyle w:val="Lista1"/>
              <w:tabs>
                <w:tab w:val="left" w:pos="0"/>
              </w:tabs>
              <w:spacing w:after="0" w:line="276" w:lineRule="auto"/>
              <w:rPr>
                <w:rFonts w:cs="Times New Roman"/>
              </w:rPr>
            </w:pPr>
            <w:r>
              <w:rPr>
                <w:rFonts w:cs="Times New Roman"/>
              </w:rPr>
              <w:t>Leituras Complementares:</w:t>
            </w:r>
          </w:p>
          <w:p w14:paraId="63D89BF0" w14:textId="2DC146E8" w:rsidR="005E3776" w:rsidRDefault="00420F06" w:rsidP="00CF0B35">
            <w:pPr>
              <w:pStyle w:val="Estilopredeterminado"/>
              <w:widowControl w:val="0"/>
              <w:spacing w:after="0" w:line="100" w:lineRule="atLeast"/>
              <w:ind w:left="742"/>
            </w:pPr>
            <w:r>
              <w:rPr>
                <w:rFonts w:cs="Times New Roman"/>
              </w:rPr>
              <w:t xml:space="preserve">8.c </w:t>
            </w:r>
            <w:r w:rsidRPr="008B6C66">
              <w:rPr>
                <w:rFonts w:cs="Times New Roman"/>
                <w:b/>
              </w:rPr>
              <w:t>István</w:t>
            </w:r>
            <w:r>
              <w:rPr>
                <w:rFonts w:cs="Times New Roman"/>
                <w:b/>
              </w:rPr>
              <w:t xml:space="preserve"> </w:t>
            </w:r>
            <w:r w:rsidRPr="008B6C66">
              <w:rPr>
                <w:rFonts w:cs="Times New Roman"/>
                <w:b/>
              </w:rPr>
              <w:t>Jancsó</w:t>
            </w:r>
            <w:r>
              <w:rPr>
                <w:rFonts w:cs="Times New Roman"/>
              </w:rPr>
              <w:t xml:space="preserve">. </w:t>
            </w:r>
            <w:r>
              <w:rPr>
                <w:rFonts w:cs="Times New Roman"/>
                <w:i/>
              </w:rPr>
              <w:t>Da Bahia Contra o Império</w:t>
            </w:r>
            <w:r>
              <w:rPr>
                <w:rFonts w:cs="Times New Roman"/>
              </w:rPr>
              <w:t>:</w:t>
            </w:r>
            <w:r>
              <w:rPr>
                <w:rFonts w:cs="Times New Roman"/>
                <w:i/>
              </w:rPr>
              <w:t xml:space="preserve"> História do Ensaio de Sedição de 1798</w:t>
            </w:r>
            <w:r>
              <w:rPr>
                <w:rFonts w:cs="Times New Roman"/>
              </w:rPr>
              <w:t>. São Paulo/Salvador: Hucitec/Editora da UFBA, 1976, pp. 157-201. (“Teoria e prática da contestação na colônia”)</w:t>
            </w:r>
          </w:p>
          <w:p w14:paraId="07E3252A" w14:textId="77777777" w:rsidR="005E3776" w:rsidRDefault="005E3776" w:rsidP="00CF0B35">
            <w:pPr>
              <w:pStyle w:val="Estilopredeterminado"/>
              <w:spacing w:after="0" w:line="100" w:lineRule="atLeast"/>
            </w:pPr>
          </w:p>
        </w:tc>
      </w:tr>
      <w:tr w:rsidR="005E3776" w:rsidRPr="00CF0B35" w14:paraId="67D4DF7F" w14:textId="77777777" w:rsidTr="00CF0B35">
        <w:tc>
          <w:tcPr>
            <w:tcW w:w="1099" w:type="dxa"/>
            <w:shd w:val="clear" w:color="auto" w:fill="EFD3D2"/>
          </w:tcPr>
          <w:p w14:paraId="3FDCC2F2" w14:textId="77777777" w:rsidR="005E3776" w:rsidRPr="002B44CA" w:rsidRDefault="005E3776" w:rsidP="00CF0B35">
            <w:pPr>
              <w:pStyle w:val="Estilopredeterminado"/>
              <w:spacing w:after="0" w:line="100" w:lineRule="atLeast"/>
              <w:rPr>
                <w:b/>
              </w:rPr>
            </w:pPr>
          </w:p>
        </w:tc>
        <w:tc>
          <w:tcPr>
            <w:tcW w:w="993" w:type="dxa"/>
            <w:shd w:val="clear" w:color="auto" w:fill="EFD3D2"/>
          </w:tcPr>
          <w:p w14:paraId="132F94AF" w14:textId="77777777" w:rsidR="005E3776" w:rsidRPr="002B44CA" w:rsidRDefault="005E3776" w:rsidP="00CF0B35">
            <w:pPr>
              <w:pStyle w:val="Estilopredeterminado"/>
              <w:spacing w:after="0" w:line="100" w:lineRule="atLeast"/>
              <w:rPr>
                <w:b/>
              </w:rPr>
            </w:pPr>
          </w:p>
        </w:tc>
        <w:tc>
          <w:tcPr>
            <w:tcW w:w="6026" w:type="dxa"/>
            <w:tcBorders>
              <w:top w:val="single" w:sz="4" w:space="0" w:color="auto"/>
            </w:tcBorders>
            <w:shd w:val="clear" w:color="auto" w:fill="EFD3D2"/>
          </w:tcPr>
          <w:p w14:paraId="35C4FAE5" w14:textId="77777777" w:rsidR="001B2E4D" w:rsidRDefault="001B2E4D" w:rsidP="00CF0B35">
            <w:pPr>
              <w:pStyle w:val="ListParagraph"/>
              <w:spacing w:after="0" w:line="100" w:lineRule="atLeast"/>
              <w:ind w:left="392"/>
              <w:contextualSpacing w:val="0"/>
              <w:rPr>
                <w:rFonts w:cs="Times New Roman"/>
                <w:b/>
                <w:color w:val="000000"/>
                <w:u w:val="single"/>
              </w:rPr>
            </w:pPr>
          </w:p>
          <w:p w14:paraId="10917755" w14:textId="75A0B712" w:rsidR="00A0140D" w:rsidRDefault="00A0140D" w:rsidP="00CF0B35">
            <w:pPr>
              <w:pStyle w:val="ListParagraph"/>
              <w:spacing w:after="0" w:line="100" w:lineRule="atLeast"/>
              <w:ind w:left="392"/>
              <w:contextualSpacing w:val="0"/>
            </w:pPr>
            <w:r>
              <w:rPr>
                <w:rFonts w:cs="Times New Roman"/>
                <w:b/>
                <w:color w:val="000000"/>
                <w:u w:val="single"/>
              </w:rPr>
              <w:t>Meio Ambiente</w:t>
            </w:r>
          </w:p>
          <w:p w14:paraId="379BB2D9" w14:textId="77777777" w:rsidR="00A0140D" w:rsidRDefault="00A0140D" w:rsidP="00CF0B35">
            <w:pPr>
              <w:pStyle w:val="ListParagraph"/>
              <w:spacing w:after="0" w:line="100" w:lineRule="atLeast"/>
              <w:ind w:left="1112"/>
              <w:contextualSpacing w:val="0"/>
            </w:pPr>
          </w:p>
          <w:p w14:paraId="6B2906CC" w14:textId="77777777" w:rsidR="00A0140D" w:rsidRDefault="00A0140D" w:rsidP="00CF0B35">
            <w:pPr>
              <w:pStyle w:val="ListParagraph"/>
              <w:spacing w:after="0" w:line="100" w:lineRule="atLeast"/>
              <w:ind w:left="742"/>
              <w:contextualSpacing w:val="0"/>
            </w:pPr>
            <w:r>
              <w:rPr>
                <w:rFonts w:cs="Times New Roman"/>
                <w:color w:val="000000"/>
                <w:u w:val="single"/>
              </w:rPr>
              <w:t>Leituras Obrigatórias</w:t>
            </w:r>
            <w:r>
              <w:rPr>
                <w:rFonts w:cs="Times New Roman"/>
                <w:color w:val="000000"/>
              </w:rPr>
              <w:t xml:space="preserve">: </w:t>
            </w:r>
          </w:p>
          <w:p w14:paraId="1FF6A364" w14:textId="77777777" w:rsidR="00A0140D" w:rsidRPr="000657D2" w:rsidRDefault="00A0140D" w:rsidP="00CF0B35">
            <w:pPr>
              <w:pStyle w:val="ListParagraph"/>
              <w:spacing w:after="0" w:line="100" w:lineRule="atLeast"/>
              <w:ind w:left="742"/>
              <w:contextualSpacing w:val="0"/>
              <w:rPr>
                <w:lang w:val="en-US"/>
              </w:rPr>
            </w:pPr>
            <w:r>
              <w:rPr>
                <w:rFonts w:cs="Times New Roman"/>
                <w:color w:val="000000"/>
              </w:rPr>
              <w:t xml:space="preserve">11) </w:t>
            </w:r>
            <w:r>
              <w:rPr>
                <w:rFonts w:cs="Times New Roman"/>
                <w:b/>
                <w:color w:val="000000"/>
              </w:rPr>
              <w:t>Warren Dean</w:t>
            </w:r>
            <w:r>
              <w:rPr>
                <w:rFonts w:cs="Times New Roman"/>
                <w:color w:val="000000"/>
              </w:rPr>
              <w:t xml:space="preserve">. </w:t>
            </w:r>
            <w:r>
              <w:rPr>
                <w:rFonts w:cs="Times New Roman"/>
                <w:i/>
                <w:color w:val="000000"/>
              </w:rPr>
              <w:t>A Ferro e Fogo: A História da Devastação da Mata Atlântica Brasileira</w:t>
            </w:r>
            <w:r>
              <w:rPr>
                <w:rFonts w:cs="Times New Roman"/>
                <w:color w:val="000000"/>
              </w:rPr>
              <w:t xml:space="preserve">. </w:t>
            </w:r>
            <w:r w:rsidRPr="00420F06">
              <w:rPr>
                <w:rFonts w:cs="Times New Roman"/>
                <w:color w:val="000000"/>
              </w:rPr>
              <w:t>São Paulo: Co</w:t>
            </w:r>
            <w:r w:rsidRPr="000657D2">
              <w:rPr>
                <w:rFonts w:cs="Times New Roman"/>
                <w:color w:val="000000"/>
                <w:lang w:val="en-US"/>
              </w:rPr>
              <w:t>mpanhia das Letras, 2004, pp. 59-107.</w:t>
            </w:r>
          </w:p>
          <w:p w14:paraId="53E700BA" w14:textId="77777777" w:rsidR="00A0140D" w:rsidRPr="00996C1F" w:rsidRDefault="00A0140D" w:rsidP="00CF0B35">
            <w:pPr>
              <w:pStyle w:val="ListParagraph"/>
              <w:spacing w:after="0" w:line="100" w:lineRule="atLeast"/>
              <w:ind w:left="742"/>
              <w:contextualSpacing w:val="0"/>
              <w:rPr>
                <w:lang w:val="en-US"/>
              </w:rPr>
            </w:pPr>
            <w:r w:rsidRPr="00093551">
              <w:rPr>
                <w:rFonts w:cs="Times New Roman"/>
                <w:color w:val="000000"/>
                <w:lang w:val="en-US"/>
              </w:rPr>
              <w:t xml:space="preserve">12) </w:t>
            </w:r>
            <w:r w:rsidRPr="00093551">
              <w:rPr>
                <w:rFonts w:cs="Times New Roman"/>
                <w:b/>
                <w:color w:val="000000"/>
                <w:lang w:val="en-US"/>
              </w:rPr>
              <w:t>Shawn W. Miller</w:t>
            </w:r>
            <w:r w:rsidRPr="00093551">
              <w:rPr>
                <w:rFonts w:cs="Times New Roman"/>
                <w:color w:val="000000"/>
                <w:lang w:val="en-US"/>
              </w:rPr>
              <w:t xml:space="preserve">. </w:t>
            </w:r>
            <w:r w:rsidRPr="001569AE">
              <w:rPr>
                <w:rFonts w:cs="Times New Roman"/>
                <w:color w:val="000000"/>
                <w:lang w:val="en-US"/>
              </w:rPr>
              <w:t>“</w:t>
            </w:r>
            <w:r w:rsidRPr="001569AE">
              <w:rPr>
                <w:rFonts w:cs="Times New Roman"/>
                <w:i/>
                <w:color w:val="000000"/>
                <w:lang w:val="en-US"/>
              </w:rPr>
              <w:t xml:space="preserve">Fuelwood in Colonial Brazil: The Economic and Social Consequences of Fuel depletion for the Bahian reconcavo, 1549-1820 </w:t>
            </w:r>
            <w:r w:rsidRPr="001569AE">
              <w:rPr>
                <w:rFonts w:cs="Times New Roman"/>
                <w:color w:val="000000"/>
                <w:lang w:val="en-US"/>
              </w:rPr>
              <w:t xml:space="preserve">” in: </w:t>
            </w:r>
            <w:r w:rsidRPr="001569AE">
              <w:rPr>
                <w:rFonts w:cs="Times New Roman"/>
                <w:i/>
                <w:color w:val="000000"/>
                <w:lang w:val="en-US"/>
              </w:rPr>
              <w:t>Forest and Conservation History</w:t>
            </w:r>
            <w:r w:rsidRPr="001569AE">
              <w:rPr>
                <w:rFonts w:cs="Times New Roman"/>
                <w:color w:val="000000"/>
                <w:lang w:val="en-US"/>
              </w:rPr>
              <w:t>, vol. 38, no. 4, 1994, pp. 181-192.</w:t>
            </w:r>
          </w:p>
          <w:p w14:paraId="6013D1C2" w14:textId="77777777" w:rsidR="00A0140D" w:rsidRPr="00996C1F" w:rsidRDefault="00A0140D" w:rsidP="00CF0B35">
            <w:pPr>
              <w:pStyle w:val="ListParagraph"/>
              <w:spacing w:after="0" w:line="100" w:lineRule="atLeast"/>
              <w:ind w:left="742"/>
              <w:contextualSpacing w:val="0"/>
              <w:rPr>
                <w:lang w:val="en-US"/>
              </w:rPr>
            </w:pPr>
          </w:p>
          <w:p w14:paraId="3D36512C" w14:textId="2621DC86" w:rsidR="005E3776" w:rsidRDefault="00A0140D" w:rsidP="00CF0B35">
            <w:pPr>
              <w:pStyle w:val="Estilopredeterminado"/>
              <w:widowControl w:val="0"/>
              <w:spacing w:after="0" w:line="100" w:lineRule="atLeast"/>
              <w:ind w:left="742"/>
            </w:pPr>
            <w:r>
              <w:rPr>
                <w:rFonts w:cs="Times New Roman"/>
                <w:color w:val="000000"/>
                <w:u w:val="single"/>
              </w:rPr>
              <w:t>Fonte:</w:t>
            </w:r>
            <w:r>
              <w:rPr>
                <w:rFonts w:cs="Times New Roman"/>
                <w:color w:val="000000"/>
              </w:rPr>
              <w:t xml:space="preserve"> </w:t>
            </w:r>
            <w:r>
              <w:rPr>
                <w:rFonts w:cs="Times"/>
                <w:b/>
                <w:color w:val="000000"/>
              </w:rPr>
              <w:t>André João Antonil</w:t>
            </w:r>
            <w:r>
              <w:rPr>
                <w:rFonts w:cs="Times"/>
                <w:color w:val="000000"/>
              </w:rPr>
              <w:t xml:space="preserve">. </w:t>
            </w:r>
            <w:r>
              <w:rPr>
                <w:rFonts w:cs="Times"/>
                <w:i/>
                <w:color w:val="000000"/>
              </w:rPr>
              <w:t xml:space="preserve">Cultura </w:t>
            </w:r>
            <w:r>
              <w:rPr>
                <w:rFonts w:cs="Times"/>
                <w:i/>
                <w:iCs/>
                <w:color w:val="000000"/>
              </w:rPr>
              <w:t xml:space="preserve">e opulência do Brasil por suas drogas e minas. </w:t>
            </w:r>
            <w:r>
              <w:rPr>
                <w:rFonts w:cs="Times"/>
                <w:color w:val="000000"/>
              </w:rPr>
              <w:t>Introdução e notas por Andrée Mansuy Diniz Silva. São Paulo: Editora da Universidade de São Paulo, 2007</w:t>
            </w:r>
            <w:r>
              <w:rPr>
                <w:rFonts w:cs="Times New Roman"/>
                <w:color w:val="000000"/>
              </w:rPr>
              <w:t>, pp. 111-114, 130-140, 315-319.</w:t>
            </w:r>
          </w:p>
        </w:tc>
      </w:tr>
      <w:tr w:rsidR="005E3776" w:rsidRPr="00CF0B35" w14:paraId="6E3F9CC3" w14:textId="77777777" w:rsidTr="00CF0B35">
        <w:trPr>
          <w:trHeight w:val="3548"/>
        </w:trPr>
        <w:tc>
          <w:tcPr>
            <w:tcW w:w="1099" w:type="dxa"/>
            <w:shd w:val="clear" w:color="auto" w:fill="FFFFFF"/>
          </w:tcPr>
          <w:p w14:paraId="6C8EF528" w14:textId="77777777" w:rsidR="005E3776" w:rsidRDefault="005E3776" w:rsidP="00CF0B35">
            <w:pPr>
              <w:pStyle w:val="Estilopredeterminado"/>
              <w:spacing w:after="0" w:line="100" w:lineRule="atLeast"/>
            </w:pPr>
          </w:p>
        </w:tc>
        <w:tc>
          <w:tcPr>
            <w:tcW w:w="993" w:type="dxa"/>
            <w:shd w:val="clear" w:color="auto" w:fill="FFFFFF"/>
          </w:tcPr>
          <w:p w14:paraId="4360008F" w14:textId="77777777" w:rsidR="005E3776" w:rsidRDefault="005E3776" w:rsidP="00CF0B35">
            <w:pPr>
              <w:pStyle w:val="Estilopredeterminado"/>
              <w:spacing w:after="0" w:line="100" w:lineRule="atLeast"/>
            </w:pPr>
          </w:p>
        </w:tc>
        <w:tc>
          <w:tcPr>
            <w:tcW w:w="6026" w:type="dxa"/>
            <w:shd w:val="clear" w:color="auto" w:fill="FFFFFF"/>
          </w:tcPr>
          <w:p w14:paraId="4E7A8730" w14:textId="77777777" w:rsidR="00CF0B35" w:rsidRDefault="00CF0B35" w:rsidP="00CF0B35">
            <w:pPr>
              <w:pStyle w:val="ListParagraph"/>
              <w:spacing w:after="0" w:line="100" w:lineRule="atLeast"/>
              <w:ind w:left="0"/>
              <w:rPr>
                <w:rFonts w:cs="Times New Roman"/>
                <w:b/>
                <w:color w:val="000000"/>
                <w:u w:val="single"/>
              </w:rPr>
            </w:pPr>
          </w:p>
          <w:p w14:paraId="55023FB2" w14:textId="4008D01A" w:rsidR="005E3776" w:rsidRDefault="005E3776" w:rsidP="00CF0B35">
            <w:pPr>
              <w:pStyle w:val="ListParagraph"/>
              <w:spacing w:after="0" w:line="100" w:lineRule="atLeast"/>
              <w:ind w:left="0"/>
            </w:pPr>
            <w:r>
              <w:rPr>
                <w:rFonts w:cs="Times New Roman"/>
                <w:b/>
                <w:color w:val="000000"/>
                <w:u w:val="single"/>
              </w:rPr>
              <w:t>Inquisição</w:t>
            </w:r>
          </w:p>
          <w:p w14:paraId="52527005" w14:textId="77777777" w:rsidR="005E3776" w:rsidRDefault="005E3776" w:rsidP="00CF0B35">
            <w:pPr>
              <w:pStyle w:val="ListParagraph"/>
              <w:spacing w:after="0" w:line="100" w:lineRule="atLeast"/>
              <w:ind w:left="1112"/>
            </w:pPr>
          </w:p>
          <w:p w14:paraId="3FA06049" w14:textId="77777777" w:rsidR="005E3776" w:rsidRDefault="005E3776" w:rsidP="00CF0B35">
            <w:pPr>
              <w:pStyle w:val="ListParagraph"/>
              <w:spacing w:after="0" w:line="100" w:lineRule="atLeast"/>
              <w:ind w:left="742"/>
            </w:pPr>
            <w:r>
              <w:rPr>
                <w:rFonts w:cs="Times New Roman"/>
                <w:color w:val="000000"/>
                <w:u w:val="single"/>
              </w:rPr>
              <w:t>Leituras Obrigatórias:</w:t>
            </w:r>
            <w:r>
              <w:rPr>
                <w:rFonts w:cs="Times New Roman"/>
                <w:b/>
                <w:color w:val="000000"/>
              </w:rPr>
              <w:t xml:space="preserve"> </w:t>
            </w:r>
          </w:p>
          <w:p w14:paraId="069A9CA7" w14:textId="77777777" w:rsidR="005E3776" w:rsidRDefault="005E3776" w:rsidP="00CF0B35">
            <w:pPr>
              <w:pStyle w:val="ListParagraph"/>
              <w:spacing w:after="0" w:line="100" w:lineRule="atLeast"/>
              <w:ind w:left="742"/>
              <w:rPr>
                <w:rFonts w:cs="Times New Roman"/>
                <w:color w:val="000000"/>
              </w:rPr>
            </w:pPr>
            <w:r>
              <w:rPr>
                <w:rFonts w:cs="Times New Roman"/>
                <w:color w:val="000000"/>
              </w:rPr>
              <w:t xml:space="preserve">18) </w:t>
            </w:r>
            <w:r>
              <w:rPr>
                <w:rFonts w:cs="Times New Roman"/>
                <w:b/>
                <w:color w:val="000000"/>
              </w:rPr>
              <w:t>António José Saraiva.</w:t>
            </w:r>
            <w:r>
              <w:rPr>
                <w:rFonts w:cs="Times New Roman"/>
                <w:color w:val="000000"/>
              </w:rPr>
              <w:t xml:space="preserve"> </w:t>
            </w:r>
            <w:r>
              <w:rPr>
                <w:rFonts w:cs="Times New Roman"/>
                <w:i/>
                <w:color w:val="000000"/>
              </w:rPr>
              <w:t>Inquisição e Cristãos-Novos</w:t>
            </w:r>
            <w:r>
              <w:rPr>
                <w:rFonts w:cs="Times New Roman"/>
                <w:color w:val="000000"/>
              </w:rPr>
              <w:t xml:space="preserve">. Lisboa: Editorial Estampa, 1994, pp. 57-76 e 213-291. </w:t>
            </w:r>
          </w:p>
          <w:p w14:paraId="747854C2" w14:textId="77777777" w:rsidR="005E3776" w:rsidRDefault="005E3776" w:rsidP="00CF0B35">
            <w:pPr>
              <w:pStyle w:val="ListParagraph"/>
              <w:spacing w:after="0" w:line="100" w:lineRule="atLeast"/>
              <w:ind w:left="742"/>
            </w:pPr>
            <w:r>
              <w:rPr>
                <w:rFonts w:cs="Times New Roman"/>
                <w:color w:val="000000"/>
              </w:rPr>
              <w:t xml:space="preserve">19) Críticas de </w:t>
            </w:r>
            <w:r>
              <w:rPr>
                <w:rFonts w:cs="Times New Roman"/>
                <w:b/>
                <w:color w:val="000000"/>
              </w:rPr>
              <w:t>Salvador Révah</w:t>
            </w:r>
            <w:r>
              <w:rPr>
                <w:rFonts w:cs="Times New Roman"/>
                <w:color w:val="000000"/>
              </w:rPr>
              <w:t xml:space="preserve"> nas páginas supra.</w:t>
            </w:r>
          </w:p>
          <w:p w14:paraId="4758891E" w14:textId="77777777" w:rsidR="005E3776" w:rsidRDefault="005E3776" w:rsidP="00CF0B35">
            <w:pPr>
              <w:pStyle w:val="ListParagraph"/>
              <w:spacing w:after="0" w:line="100" w:lineRule="atLeast"/>
              <w:ind w:left="742"/>
            </w:pPr>
          </w:p>
          <w:p w14:paraId="2A911A71" w14:textId="77777777" w:rsidR="005E3776" w:rsidRDefault="005E3776" w:rsidP="00CF0B35">
            <w:pPr>
              <w:pStyle w:val="ListParagraph"/>
              <w:spacing w:after="0" w:line="100" w:lineRule="atLeast"/>
              <w:ind w:left="742"/>
            </w:pPr>
            <w:r>
              <w:rPr>
                <w:rFonts w:cs="Times New Roman"/>
                <w:color w:val="000000"/>
                <w:u w:val="single"/>
              </w:rPr>
              <w:t>Fonte:</w:t>
            </w:r>
            <w:r>
              <w:rPr>
                <w:rFonts w:cs="Times New Roman"/>
                <w:color w:val="000000"/>
              </w:rPr>
              <w:t xml:space="preserve"> a ser distribuída na sala</w:t>
            </w:r>
          </w:p>
          <w:p w14:paraId="1BB03306" w14:textId="77777777" w:rsidR="005E3776" w:rsidRDefault="005E3776" w:rsidP="00CF0B35">
            <w:pPr>
              <w:pStyle w:val="ListParagraph"/>
              <w:spacing w:after="0" w:line="100" w:lineRule="atLeast"/>
              <w:ind w:left="742"/>
            </w:pPr>
          </w:p>
          <w:p w14:paraId="7C15CC0E" w14:textId="77777777" w:rsidR="000657D2" w:rsidRDefault="005E3776" w:rsidP="00CF0B35">
            <w:pPr>
              <w:pStyle w:val="ListParagraph"/>
              <w:spacing w:after="0" w:line="100" w:lineRule="atLeast"/>
              <w:ind w:left="742"/>
              <w:rPr>
                <w:rFonts w:cs="Times New Roman"/>
                <w:b/>
                <w:color w:val="000000"/>
              </w:rPr>
            </w:pPr>
            <w:r>
              <w:rPr>
                <w:rFonts w:cs="Times New Roman"/>
                <w:color w:val="000000"/>
                <w:u w:val="single"/>
              </w:rPr>
              <w:t>Leituras Complementares:</w:t>
            </w:r>
            <w:r>
              <w:rPr>
                <w:rFonts w:cs="Times New Roman"/>
                <w:b/>
                <w:color w:val="000000"/>
              </w:rPr>
              <w:t xml:space="preserve"> </w:t>
            </w:r>
          </w:p>
          <w:p w14:paraId="51A23C14" w14:textId="6B422AF2" w:rsidR="005E3776" w:rsidRDefault="005E3776" w:rsidP="00CF0B35">
            <w:pPr>
              <w:pStyle w:val="ListParagraph"/>
              <w:spacing w:after="0" w:line="100" w:lineRule="atLeast"/>
              <w:ind w:left="742"/>
            </w:pPr>
            <w:r>
              <w:rPr>
                <w:rFonts w:cs="Times New Roman"/>
                <w:color w:val="000000"/>
              </w:rPr>
              <w:t xml:space="preserve">g) </w:t>
            </w:r>
            <w:r>
              <w:rPr>
                <w:rFonts w:cs="Times New Roman"/>
                <w:b/>
                <w:color w:val="000000"/>
              </w:rPr>
              <w:t xml:space="preserve">Anita W. Novinsky. </w:t>
            </w:r>
            <w:r>
              <w:rPr>
                <w:rFonts w:cs="Times New Roman"/>
                <w:color w:val="000000"/>
              </w:rPr>
              <w:t xml:space="preserve"> </w:t>
            </w:r>
            <w:r>
              <w:rPr>
                <w:rFonts w:cs="Times New Roman"/>
                <w:i/>
                <w:color w:val="000000"/>
              </w:rPr>
              <w:t>Cristãos-Novos na Bahia</w:t>
            </w:r>
            <w:r>
              <w:rPr>
                <w:rFonts w:cs="Times New Roman"/>
                <w:color w:val="000000"/>
              </w:rPr>
              <w:t>. São Paulo: Perspectiva, 1972, pp. 103-140.</w:t>
            </w:r>
          </w:p>
          <w:p w14:paraId="57E7AF5E" w14:textId="77777777" w:rsidR="005E3776" w:rsidRDefault="005E3776" w:rsidP="00CF0B35">
            <w:pPr>
              <w:pStyle w:val="ListParagraph"/>
              <w:spacing w:after="0" w:line="100" w:lineRule="atLeast"/>
              <w:ind w:left="742"/>
            </w:pPr>
          </w:p>
        </w:tc>
      </w:tr>
      <w:tr w:rsidR="005E3776" w:rsidRPr="00CF0B35" w14:paraId="5CFA712F" w14:textId="77777777" w:rsidTr="00CF0B35">
        <w:trPr>
          <w:trHeight w:val="3260"/>
        </w:trPr>
        <w:tc>
          <w:tcPr>
            <w:tcW w:w="1099" w:type="dxa"/>
            <w:shd w:val="clear" w:color="auto" w:fill="EFD3D2"/>
          </w:tcPr>
          <w:p w14:paraId="196DC919" w14:textId="77777777" w:rsidR="005E3776" w:rsidRDefault="005E3776" w:rsidP="00CF0B35">
            <w:pPr>
              <w:pStyle w:val="Estilopredeterminado"/>
              <w:spacing w:after="0" w:line="100" w:lineRule="atLeast"/>
            </w:pPr>
          </w:p>
        </w:tc>
        <w:tc>
          <w:tcPr>
            <w:tcW w:w="993" w:type="dxa"/>
            <w:shd w:val="clear" w:color="auto" w:fill="EFD3D2"/>
          </w:tcPr>
          <w:p w14:paraId="23C8790F" w14:textId="77777777" w:rsidR="005E3776" w:rsidRDefault="005E3776" w:rsidP="00CF0B35">
            <w:pPr>
              <w:pStyle w:val="Estilopredeterminado"/>
              <w:spacing w:after="0" w:line="100" w:lineRule="atLeast"/>
            </w:pPr>
          </w:p>
        </w:tc>
        <w:tc>
          <w:tcPr>
            <w:tcW w:w="6026" w:type="dxa"/>
            <w:shd w:val="clear" w:color="auto" w:fill="EFD3D2"/>
          </w:tcPr>
          <w:p w14:paraId="259C0FC7" w14:textId="77777777" w:rsidR="001B2E4D" w:rsidRDefault="001B2E4D" w:rsidP="00CF0B35">
            <w:pPr>
              <w:pStyle w:val="ListParagraph"/>
              <w:spacing w:after="0" w:line="100" w:lineRule="atLeast"/>
              <w:ind w:left="392"/>
              <w:rPr>
                <w:rFonts w:cs="Times New Roman"/>
                <w:b/>
                <w:color w:val="000000"/>
                <w:u w:val="single"/>
              </w:rPr>
            </w:pPr>
          </w:p>
          <w:p w14:paraId="09964520" w14:textId="77777777" w:rsidR="00CF0B35" w:rsidRDefault="00CF0B35" w:rsidP="00CF0B35">
            <w:pPr>
              <w:pStyle w:val="ListParagraph"/>
              <w:spacing w:after="0" w:line="100" w:lineRule="atLeast"/>
              <w:ind w:left="392"/>
            </w:pPr>
            <w:r>
              <w:rPr>
                <w:rFonts w:cs="Times New Roman"/>
                <w:b/>
                <w:color w:val="000000"/>
                <w:u w:val="single"/>
              </w:rPr>
              <w:t>Sexualidade e Transgressão</w:t>
            </w:r>
          </w:p>
          <w:p w14:paraId="64E69E56" w14:textId="77777777" w:rsidR="00CF0B35" w:rsidRDefault="00CF0B35" w:rsidP="00CF0B35">
            <w:pPr>
              <w:pStyle w:val="ListParagraph"/>
              <w:spacing w:after="0" w:line="100" w:lineRule="atLeast"/>
              <w:ind w:left="742"/>
              <w:rPr>
                <w:rFonts w:cs="Times New Roman"/>
                <w:color w:val="000000"/>
                <w:u w:val="single"/>
              </w:rPr>
            </w:pPr>
          </w:p>
          <w:p w14:paraId="7E552E8B" w14:textId="77777777" w:rsidR="00CF0B35" w:rsidRDefault="00CF0B35" w:rsidP="00CF0B35">
            <w:pPr>
              <w:pStyle w:val="ListParagraph"/>
              <w:spacing w:after="0" w:line="100" w:lineRule="atLeast"/>
              <w:ind w:left="742"/>
            </w:pPr>
            <w:r>
              <w:rPr>
                <w:rFonts w:cs="Times New Roman"/>
                <w:color w:val="000000"/>
                <w:u w:val="single"/>
              </w:rPr>
              <w:t>Leituras Obrigatórias:</w:t>
            </w:r>
            <w:r>
              <w:rPr>
                <w:rFonts w:cs="Times New Roman"/>
                <w:color w:val="000000"/>
              </w:rPr>
              <w:t xml:space="preserve"> </w:t>
            </w:r>
          </w:p>
          <w:p w14:paraId="24E77A84" w14:textId="77777777" w:rsidR="00CF0B35" w:rsidRDefault="00CF0B35" w:rsidP="00CF0B35">
            <w:pPr>
              <w:pStyle w:val="ListParagraph"/>
              <w:spacing w:after="0" w:line="100" w:lineRule="atLeast"/>
              <w:ind w:left="742"/>
            </w:pPr>
            <w:r>
              <w:rPr>
                <w:rFonts w:cs="Times New Roman"/>
                <w:color w:val="000000"/>
              </w:rPr>
              <w:t>19)</w:t>
            </w:r>
            <w:r>
              <w:rPr>
                <w:rFonts w:cs="Times New Roman"/>
                <w:b/>
                <w:color w:val="000000"/>
              </w:rPr>
              <w:t xml:space="preserve"> Ronaldo Vainfas</w:t>
            </w:r>
            <w:r>
              <w:rPr>
                <w:rFonts w:cs="Times New Roman"/>
                <w:color w:val="000000"/>
              </w:rPr>
              <w:t xml:space="preserve">. </w:t>
            </w:r>
            <w:r>
              <w:rPr>
                <w:rFonts w:cs="Times New Roman"/>
                <w:i/>
                <w:color w:val="000000"/>
              </w:rPr>
              <w:t>Trópico dos Pecados: moral, sexualidade e Inquisição no Brasil</w:t>
            </w:r>
            <w:r>
              <w:rPr>
                <w:rFonts w:cs="Times New Roman"/>
                <w:color w:val="000000"/>
              </w:rPr>
              <w:t>. Rio de Janeiro: Editora Campus, 1989, pp. 7-45 e 176-186.</w:t>
            </w:r>
          </w:p>
          <w:p w14:paraId="5F53E2B5" w14:textId="77777777" w:rsidR="00CF0B35" w:rsidRDefault="00CF0B35" w:rsidP="00CF0B35">
            <w:pPr>
              <w:pStyle w:val="ListParagraph"/>
              <w:spacing w:after="0" w:line="100" w:lineRule="atLeast"/>
              <w:ind w:left="742"/>
            </w:pPr>
            <w:r>
              <w:rPr>
                <w:rFonts w:cs="Times New Roman"/>
                <w:color w:val="000000"/>
              </w:rPr>
              <w:t xml:space="preserve">20) </w:t>
            </w:r>
            <w:r>
              <w:rPr>
                <w:rFonts w:cs="Times New Roman"/>
                <w:b/>
                <w:color w:val="000000"/>
              </w:rPr>
              <w:t>Luiz Roberto de Barros Mott.</w:t>
            </w:r>
            <w:r>
              <w:rPr>
                <w:rFonts w:cs="Times New Roman"/>
                <w:color w:val="000000"/>
              </w:rPr>
              <w:t xml:space="preserve"> “</w:t>
            </w:r>
            <w:r>
              <w:rPr>
                <w:rFonts w:cs="Times New Roman"/>
                <w:i/>
                <w:color w:val="000000"/>
              </w:rPr>
              <w:t>Relações Raciais entre Homossexuais no Brasil Colonial</w:t>
            </w:r>
            <w:r>
              <w:rPr>
                <w:rFonts w:cs="Times New Roman"/>
                <w:color w:val="000000"/>
              </w:rPr>
              <w:t xml:space="preserve">” in: IDEM, </w:t>
            </w:r>
            <w:r>
              <w:rPr>
                <w:rFonts w:cs="Times New Roman"/>
                <w:i/>
                <w:color w:val="000000"/>
              </w:rPr>
              <w:t>Escravidão, Homossexualidade e Demonologia</w:t>
            </w:r>
            <w:r>
              <w:rPr>
                <w:rFonts w:cs="Times New Roman"/>
                <w:color w:val="000000"/>
              </w:rPr>
              <w:t>. São Paulo: Ícone Editora, 1988, pp. 19-47.</w:t>
            </w:r>
          </w:p>
          <w:p w14:paraId="302D21E8" w14:textId="77777777" w:rsidR="00CF0B35" w:rsidRDefault="00CF0B35" w:rsidP="00CF0B35">
            <w:pPr>
              <w:pStyle w:val="ListParagraph"/>
              <w:spacing w:after="0" w:line="100" w:lineRule="atLeast"/>
              <w:ind w:left="742"/>
            </w:pPr>
          </w:p>
          <w:p w14:paraId="32009FAD" w14:textId="77777777" w:rsidR="005E3776" w:rsidRPr="00093551" w:rsidRDefault="005E3776" w:rsidP="00CF0B35">
            <w:pPr>
              <w:pStyle w:val="ListParagraph"/>
              <w:spacing w:after="0" w:line="100" w:lineRule="atLeast"/>
              <w:ind w:left="742"/>
            </w:pPr>
            <w:r>
              <w:rPr>
                <w:rFonts w:cs="Times New Roman"/>
                <w:color w:val="000000"/>
                <w:u w:val="single"/>
              </w:rPr>
              <w:t>Fonte:</w:t>
            </w:r>
            <w:r>
              <w:rPr>
                <w:rFonts w:cs="Times New Roman"/>
                <w:color w:val="000000"/>
              </w:rPr>
              <w:t xml:space="preserve"> </w:t>
            </w:r>
            <w:r>
              <w:rPr>
                <w:color w:val="000000"/>
              </w:rPr>
              <w:t xml:space="preserve">ANTT, STO, IL, processo 1267. </w:t>
            </w:r>
          </w:p>
        </w:tc>
      </w:tr>
    </w:tbl>
    <w:p w14:paraId="334F4480" w14:textId="77777777" w:rsidR="00FE26DC" w:rsidRPr="00FE26DC" w:rsidRDefault="00FE26DC" w:rsidP="00FE26DC">
      <w:pPr>
        <w:rPr>
          <w:vanish/>
        </w:rPr>
      </w:pPr>
    </w:p>
    <w:tbl>
      <w:tblPr>
        <w:tblW w:w="8755" w:type="dxa"/>
        <w:tblBorders>
          <w:top w:val="single" w:sz="8" w:space="0" w:color="4BACC6"/>
          <w:bottom w:val="single" w:sz="8" w:space="0" w:color="4BACC6"/>
        </w:tblBorders>
        <w:tblLayout w:type="fixed"/>
        <w:tblLook w:val="04A0" w:firstRow="1" w:lastRow="0" w:firstColumn="1" w:lastColumn="0" w:noHBand="0" w:noVBand="1"/>
      </w:tblPr>
      <w:tblGrid>
        <w:gridCol w:w="18"/>
        <w:gridCol w:w="1366"/>
        <w:gridCol w:w="7371"/>
      </w:tblGrid>
      <w:tr w:rsidR="00CF0B35" w:rsidRPr="00321BB4" w14:paraId="00BFE8A1" w14:textId="77777777" w:rsidTr="00FE26DC">
        <w:trPr>
          <w:gridBefore w:val="1"/>
          <w:trHeight w:val="356"/>
        </w:trPr>
        <w:tc>
          <w:tcPr>
            <w:tcW w:w="1366" w:type="dxa"/>
            <w:tcBorders>
              <w:top w:val="single" w:sz="8" w:space="0" w:color="4BACC6"/>
              <w:left w:val="nil"/>
              <w:bottom w:val="single" w:sz="8" w:space="0" w:color="4BACC6"/>
              <w:right w:val="nil"/>
            </w:tcBorders>
            <w:shd w:val="clear" w:color="auto" w:fill="auto"/>
          </w:tcPr>
          <w:p w14:paraId="626EB7B6" w14:textId="0B1B3289" w:rsidR="00420F06" w:rsidRPr="00FE26DC" w:rsidRDefault="00420F06" w:rsidP="00FE26DC">
            <w:pPr>
              <w:pStyle w:val="Lista1"/>
              <w:tabs>
                <w:tab w:val="left" w:pos="0"/>
              </w:tabs>
              <w:spacing w:after="0" w:line="276" w:lineRule="auto"/>
              <w:rPr>
                <w:rFonts w:cs="Times New Roman"/>
                <w:b/>
                <w:bCs/>
                <w:u w:val="single"/>
              </w:rPr>
            </w:pPr>
          </w:p>
        </w:tc>
        <w:tc>
          <w:tcPr>
            <w:tcW w:w="7371" w:type="dxa"/>
            <w:tcBorders>
              <w:top w:val="single" w:sz="8" w:space="0" w:color="4BACC6"/>
              <w:left w:val="nil"/>
              <w:bottom w:val="single" w:sz="8" w:space="0" w:color="4BACC6"/>
              <w:right w:val="nil"/>
            </w:tcBorders>
            <w:shd w:val="clear" w:color="auto" w:fill="auto"/>
          </w:tcPr>
          <w:p w14:paraId="4C8AB7F4" w14:textId="5C77EF03" w:rsidR="00420F06" w:rsidRPr="00FE26DC" w:rsidRDefault="00321BB4" w:rsidP="00FE26DC">
            <w:pPr>
              <w:pStyle w:val="Lista1"/>
              <w:tabs>
                <w:tab w:val="left" w:pos="0"/>
              </w:tabs>
              <w:spacing w:after="0" w:line="276" w:lineRule="auto"/>
              <w:rPr>
                <w:rFonts w:cs="Times New Roman"/>
                <w:b/>
                <w:bCs/>
              </w:rPr>
            </w:pPr>
            <w:r w:rsidRPr="00FE26DC">
              <w:rPr>
                <w:rFonts w:cs="Times New Roman"/>
                <w:b/>
                <w:bCs/>
                <w:u w:val="single"/>
              </w:rPr>
              <w:t xml:space="preserve">14. </w:t>
            </w:r>
            <w:r w:rsidR="00420F06" w:rsidRPr="00FE26DC">
              <w:rPr>
                <w:rFonts w:cs="Times New Roman"/>
                <w:b/>
                <w:bCs/>
                <w:u w:val="single"/>
              </w:rPr>
              <w:t>Segunda Avaliação</w:t>
            </w:r>
          </w:p>
        </w:tc>
      </w:tr>
      <w:tr w:rsidR="00FE26DC" w:rsidRPr="00FE26DC" w14:paraId="381B02FC" w14:textId="77777777" w:rsidTr="00FE26DC">
        <w:tc>
          <w:tcPr>
            <w:tcW w:w="1384" w:type="dxa"/>
            <w:gridSpan w:val="2"/>
            <w:tcBorders>
              <w:left w:val="nil"/>
              <w:right w:val="nil"/>
            </w:tcBorders>
            <w:shd w:val="clear" w:color="auto" w:fill="D2EAF1"/>
          </w:tcPr>
          <w:p w14:paraId="5D4C2BEC" w14:textId="552E5C52" w:rsidR="00420F06" w:rsidRPr="00FE26DC" w:rsidRDefault="00420F06" w:rsidP="00FE26DC">
            <w:pPr>
              <w:pStyle w:val="Lista1"/>
              <w:tabs>
                <w:tab w:val="left" w:pos="0"/>
              </w:tabs>
              <w:spacing w:after="0" w:line="276" w:lineRule="auto"/>
              <w:rPr>
                <w:rFonts w:cs="Times New Roman"/>
                <w:b/>
                <w:bCs/>
                <w:u w:val="single"/>
              </w:rPr>
            </w:pPr>
          </w:p>
        </w:tc>
        <w:tc>
          <w:tcPr>
            <w:tcW w:w="7371" w:type="dxa"/>
            <w:tcBorders>
              <w:left w:val="nil"/>
              <w:right w:val="nil"/>
            </w:tcBorders>
            <w:shd w:val="clear" w:color="auto" w:fill="D2EAF1"/>
          </w:tcPr>
          <w:p w14:paraId="4E3DE8DB" w14:textId="60327063" w:rsidR="00420F06" w:rsidRPr="00FE26DC" w:rsidRDefault="00321BB4" w:rsidP="00FE26DC">
            <w:pPr>
              <w:pStyle w:val="Lista1"/>
              <w:tabs>
                <w:tab w:val="left" w:pos="0"/>
              </w:tabs>
              <w:spacing w:after="0" w:line="276" w:lineRule="auto"/>
              <w:rPr>
                <w:rFonts w:cs="Times New Roman"/>
                <w:b/>
                <w:u w:val="single"/>
              </w:rPr>
            </w:pPr>
            <w:r w:rsidRPr="00FE26DC">
              <w:rPr>
                <w:rFonts w:cs="Times New Roman"/>
                <w:b/>
                <w:u w:val="single"/>
              </w:rPr>
              <w:t xml:space="preserve">15. </w:t>
            </w:r>
            <w:r w:rsidR="00420F06" w:rsidRPr="00FE26DC">
              <w:rPr>
                <w:rFonts w:cs="Times New Roman"/>
                <w:b/>
                <w:u w:val="single"/>
              </w:rPr>
              <w:t>Recuperação</w:t>
            </w:r>
          </w:p>
        </w:tc>
      </w:tr>
    </w:tbl>
    <w:p w14:paraId="0303A15E" w14:textId="77777777" w:rsidR="00FE26DC" w:rsidRPr="00FE26DC" w:rsidRDefault="00FE26DC" w:rsidP="00FE26DC">
      <w:pPr>
        <w:rPr>
          <w:vanish/>
        </w:rPr>
      </w:pPr>
    </w:p>
    <w:tbl>
      <w:tblPr>
        <w:tblpPr w:leftFromText="180" w:rightFromText="180" w:vertAnchor="text" w:horzAnchor="page" w:tblpX="1630" w:tblpY="-1416"/>
        <w:tblW w:w="0" w:type="auto"/>
        <w:tblBorders>
          <w:bottom w:val="single" w:sz="8" w:space="0" w:color="C0504D"/>
          <w:insideH w:val="single" w:sz="8" w:space="0" w:color="C0504D"/>
        </w:tblBorders>
        <w:tblLook w:val="00A0" w:firstRow="1" w:lastRow="0" w:firstColumn="1" w:lastColumn="0" w:noHBand="0" w:noVBand="0"/>
      </w:tblPr>
      <w:tblGrid>
        <w:gridCol w:w="1121"/>
        <w:gridCol w:w="1012"/>
        <w:gridCol w:w="6151"/>
      </w:tblGrid>
      <w:tr w:rsidR="00CF0B35" w:rsidRPr="00321BB4" w14:paraId="6045C7F5" w14:textId="77777777" w:rsidTr="00CF0B35">
        <w:trPr>
          <w:trHeight w:val="812"/>
        </w:trPr>
        <w:tc>
          <w:tcPr>
            <w:tcW w:w="1121" w:type="dxa"/>
            <w:shd w:val="clear" w:color="auto" w:fill="FFFFFF"/>
          </w:tcPr>
          <w:p w14:paraId="0ED500E7" w14:textId="77777777" w:rsidR="005E3776" w:rsidRDefault="005E3776" w:rsidP="00CF0B35">
            <w:pPr>
              <w:pStyle w:val="Estilopredeterminado"/>
              <w:spacing w:after="0" w:line="100" w:lineRule="atLeast"/>
            </w:pPr>
          </w:p>
        </w:tc>
        <w:tc>
          <w:tcPr>
            <w:tcW w:w="1012" w:type="dxa"/>
            <w:shd w:val="clear" w:color="auto" w:fill="FFFFFF"/>
          </w:tcPr>
          <w:p w14:paraId="1C9055D1" w14:textId="77777777" w:rsidR="005E3776" w:rsidRDefault="005E3776" w:rsidP="00CF0B35">
            <w:pPr>
              <w:pStyle w:val="Estilopredeterminado"/>
              <w:spacing w:after="0" w:line="100" w:lineRule="atLeast"/>
            </w:pPr>
          </w:p>
        </w:tc>
        <w:tc>
          <w:tcPr>
            <w:tcW w:w="6151" w:type="dxa"/>
            <w:shd w:val="clear" w:color="auto" w:fill="FFFFFF"/>
          </w:tcPr>
          <w:p w14:paraId="6CD16DB9" w14:textId="77777777" w:rsidR="005E3776" w:rsidRDefault="005E3776" w:rsidP="00CF0B35">
            <w:pPr>
              <w:pStyle w:val="ListParagraph"/>
              <w:spacing w:after="0" w:line="100" w:lineRule="atLeast"/>
              <w:ind w:left="1112"/>
              <w:contextualSpacing w:val="0"/>
            </w:pPr>
          </w:p>
          <w:p w14:paraId="1F461FFC" w14:textId="3C5AD96B" w:rsidR="005E3776" w:rsidRDefault="005E3776" w:rsidP="00CF0B35">
            <w:pPr>
              <w:pStyle w:val="Estilopredeterminado"/>
              <w:widowControl w:val="0"/>
              <w:spacing w:after="0" w:line="100" w:lineRule="atLeast"/>
              <w:ind w:left="697"/>
            </w:pPr>
            <w:r>
              <w:rPr>
                <w:rFonts w:cs="Times New Roman"/>
                <w:color w:val="000000"/>
                <w:shd w:val="clear" w:color="auto" w:fill="FFFF00"/>
              </w:rPr>
              <w:t>A definir</w:t>
            </w:r>
          </w:p>
        </w:tc>
      </w:tr>
      <w:tr w:rsidR="00CF0B35" w:rsidRPr="00321BB4" w14:paraId="312F7AEB" w14:textId="77777777" w:rsidTr="00CF0B35">
        <w:trPr>
          <w:trHeight w:val="440"/>
        </w:trPr>
        <w:tc>
          <w:tcPr>
            <w:tcW w:w="1121" w:type="dxa"/>
            <w:shd w:val="clear" w:color="auto" w:fill="EFD3D2"/>
          </w:tcPr>
          <w:p w14:paraId="7014F1CB" w14:textId="77777777" w:rsidR="00A917C5" w:rsidRDefault="00A917C5" w:rsidP="00CF0B35">
            <w:pPr>
              <w:pStyle w:val="Estilopredeterminado"/>
              <w:spacing w:after="0" w:line="100" w:lineRule="atLeast"/>
            </w:pPr>
          </w:p>
        </w:tc>
        <w:tc>
          <w:tcPr>
            <w:tcW w:w="1012" w:type="dxa"/>
            <w:shd w:val="clear" w:color="auto" w:fill="EFD3D2"/>
          </w:tcPr>
          <w:p w14:paraId="6E8CF93F" w14:textId="77777777" w:rsidR="00A917C5" w:rsidRDefault="00A917C5" w:rsidP="00CF0B35">
            <w:pPr>
              <w:pStyle w:val="Estilopredeterminado"/>
              <w:spacing w:after="0" w:line="100" w:lineRule="atLeast"/>
            </w:pPr>
          </w:p>
        </w:tc>
        <w:tc>
          <w:tcPr>
            <w:tcW w:w="6151" w:type="dxa"/>
            <w:shd w:val="clear" w:color="auto" w:fill="EFD3D2"/>
          </w:tcPr>
          <w:p w14:paraId="6BB8F22C" w14:textId="5CE2BA83" w:rsidR="00A917C5" w:rsidRDefault="00A917C5" w:rsidP="00CF0B35">
            <w:pPr>
              <w:pStyle w:val="Estilopredeterminado"/>
              <w:widowControl w:val="0"/>
              <w:spacing w:after="0" w:line="100" w:lineRule="atLeast"/>
              <w:ind w:left="742"/>
            </w:pPr>
            <w:r>
              <w:rPr>
                <w:rFonts w:cs="Times New Roman"/>
                <w:b/>
                <w:color w:val="000000"/>
                <w:u w:val="single"/>
              </w:rPr>
              <w:t>Avaliação II</w:t>
            </w:r>
          </w:p>
        </w:tc>
      </w:tr>
      <w:tr w:rsidR="00CF0B35" w:rsidRPr="00321BB4" w14:paraId="4725ED80" w14:textId="77777777" w:rsidTr="00CF0B35">
        <w:trPr>
          <w:trHeight w:val="406"/>
        </w:trPr>
        <w:tc>
          <w:tcPr>
            <w:tcW w:w="1121" w:type="dxa"/>
            <w:shd w:val="clear" w:color="auto" w:fill="FFFFFF"/>
          </w:tcPr>
          <w:p w14:paraId="058B69CF" w14:textId="77777777" w:rsidR="00A917C5" w:rsidRDefault="00A917C5" w:rsidP="00CF0B35">
            <w:pPr>
              <w:pStyle w:val="Estilopredeterminado"/>
              <w:spacing w:after="0" w:line="100" w:lineRule="atLeast"/>
            </w:pPr>
          </w:p>
        </w:tc>
        <w:tc>
          <w:tcPr>
            <w:tcW w:w="1012" w:type="dxa"/>
            <w:shd w:val="clear" w:color="auto" w:fill="FFFFFF"/>
          </w:tcPr>
          <w:p w14:paraId="5066D4E8" w14:textId="77777777" w:rsidR="00A917C5" w:rsidRDefault="00A917C5" w:rsidP="00CF0B35">
            <w:pPr>
              <w:pStyle w:val="Estilopredeterminado"/>
              <w:spacing w:after="0" w:line="100" w:lineRule="atLeast"/>
            </w:pPr>
          </w:p>
        </w:tc>
        <w:tc>
          <w:tcPr>
            <w:tcW w:w="6151" w:type="dxa"/>
            <w:shd w:val="clear" w:color="auto" w:fill="FFFFFF"/>
          </w:tcPr>
          <w:p w14:paraId="1402B6A7" w14:textId="011A1839" w:rsidR="00A917C5" w:rsidRPr="00DF325D" w:rsidRDefault="00A917C5" w:rsidP="00CF0B35">
            <w:pPr>
              <w:pStyle w:val="ListParagraph"/>
              <w:spacing w:after="0" w:line="100" w:lineRule="atLeast"/>
              <w:ind w:left="742"/>
              <w:rPr>
                <w:rFonts w:cs="Times New Roman"/>
                <w:b/>
                <w:color w:val="000000"/>
                <w:u w:val="single"/>
              </w:rPr>
            </w:pPr>
            <w:r>
              <w:rPr>
                <w:rFonts w:cs="Times New Roman"/>
                <w:b/>
                <w:color w:val="000000"/>
                <w:u w:val="single"/>
              </w:rPr>
              <w:t>Retorno das avaliações</w:t>
            </w:r>
          </w:p>
        </w:tc>
      </w:tr>
      <w:tr w:rsidR="00CF0B35" w:rsidRPr="00321BB4" w14:paraId="464950AD" w14:textId="77777777" w:rsidTr="00CF0B35">
        <w:trPr>
          <w:trHeight w:val="406"/>
        </w:trPr>
        <w:tc>
          <w:tcPr>
            <w:tcW w:w="1121" w:type="dxa"/>
            <w:shd w:val="clear" w:color="auto" w:fill="EFD3D2"/>
          </w:tcPr>
          <w:p w14:paraId="5A4BD227" w14:textId="77777777" w:rsidR="00A917C5" w:rsidRDefault="00A917C5" w:rsidP="00CF0B35">
            <w:pPr>
              <w:pStyle w:val="Estilopredeterminado"/>
              <w:spacing w:after="0" w:line="100" w:lineRule="atLeast"/>
            </w:pPr>
          </w:p>
        </w:tc>
        <w:tc>
          <w:tcPr>
            <w:tcW w:w="1012" w:type="dxa"/>
            <w:shd w:val="clear" w:color="auto" w:fill="EFD3D2"/>
          </w:tcPr>
          <w:p w14:paraId="29C9F7BD" w14:textId="77777777" w:rsidR="00A917C5" w:rsidRDefault="00A917C5" w:rsidP="00CF0B35">
            <w:pPr>
              <w:pStyle w:val="Estilopredeterminado"/>
              <w:spacing w:after="0" w:line="100" w:lineRule="atLeast"/>
            </w:pPr>
          </w:p>
        </w:tc>
        <w:tc>
          <w:tcPr>
            <w:tcW w:w="6151" w:type="dxa"/>
            <w:shd w:val="clear" w:color="auto" w:fill="EFD3D2"/>
          </w:tcPr>
          <w:p w14:paraId="4431D1C5" w14:textId="38C8F6F4" w:rsidR="00A917C5" w:rsidRDefault="00A917C5" w:rsidP="00CF0B35">
            <w:pPr>
              <w:pStyle w:val="Estilopredeterminado"/>
              <w:widowControl w:val="0"/>
              <w:spacing w:after="0" w:line="100" w:lineRule="atLeast"/>
              <w:ind w:left="742"/>
            </w:pPr>
            <w:r>
              <w:rPr>
                <w:rFonts w:cs="Times New Roman"/>
                <w:b/>
                <w:color w:val="000000"/>
                <w:u w:val="single"/>
              </w:rPr>
              <w:t>Recuperação</w:t>
            </w:r>
          </w:p>
        </w:tc>
      </w:tr>
      <w:tr w:rsidR="00CF0B35" w:rsidRPr="00321BB4" w14:paraId="2EAFC13B" w14:textId="77777777" w:rsidTr="00CF0B35">
        <w:trPr>
          <w:trHeight w:val="440"/>
        </w:trPr>
        <w:tc>
          <w:tcPr>
            <w:tcW w:w="1121" w:type="dxa"/>
            <w:shd w:val="clear" w:color="auto" w:fill="FFFFFF"/>
          </w:tcPr>
          <w:p w14:paraId="2E641897" w14:textId="77777777" w:rsidR="00A917C5" w:rsidRDefault="00A917C5" w:rsidP="00CF0B35">
            <w:pPr>
              <w:pStyle w:val="Estilopredeterminado"/>
              <w:spacing w:after="0" w:line="100" w:lineRule="atLeast"/>
            </w:pPr>
          </w:p>
        </w:tc>
        <w:tc>
          <w:tcPr>
            <w:tcW w:w="1012" w:type="dxa"/>
            <w:shd w:val="clear" w:color="auto" w:fill="FFFFFF"/>
          </w:tcPr>
          <w:p w14:paraId="5110183E" w14:textId="77777777" w:rsidR="00A917C5" w:rsidRDefault="00A917C5" w:rsidP="00CF0B35">
            <w:pPr>
              <w:pStyle w:val="Estilopredeterminado"/>
              <w:spacing w:after="0" w:line="100" w:lineRule="atLeast"/>
            </w:pPr>
          </w:p>
        </w:tc>
        <w:tc>
          <w:tcPr>
            <w:tcW w:w="6151" w:type="dxa"/>
            <w:shd w:val="clear" w:color="auto" w:fill="FFFFFF"/>
          </w:tcPr>
          <w:p w14:paraId="717EF5FC" w14:textId="77777777" w:rsidR="00A917C5" w:rsidRDefault="00A917C5" w:rsidP="00CF0B35">
            <w:pPr>
              <w:pStyle w:val="ListParagraph"/>
              <w:spacing w:after="0" w:line="100" w:lineRule="atLeast"/>
              <w:ind w:left="742"/>
              <w:rPr>
                <w:rFonts w:cs="Times New Roman"/>
                <w:b/>
                <w:color w:val="000000"/>
                <w:u w:val="single"/>
              </w:rPr>
            </w:pPr>
          </w:p>
        </w:tc>
      </w:tr>
    </w:tbl>
    <w:p w14:paraId="2FC1194B" w14:textId="46D83337" w:rsidR="00284A7C" w:rsidRDefault="00284A7C" w:rsidP="00CF0B35">
      <w:pPr>
        <w:pStyle w:val="Estilopredeterminado"/>
        <w:shd w:val="clear" w:color="auto" w:fill="FFFFFF"/>
        <w:spacing w:line="100" w:lineRule="atLeast"/>
      </w:pPr>
    </w:p>
    <w:p w14:paraId="71A08540" w14:textId="77777777" w:rsidR="00284A7C" w:rsidRDefault="00284A7C" w:rsidP="00CF0B35">
      <w:pPr>
        <w:pStyle w:val="Estilopredeterminado"/>
      </w:pPr>
    </w:p>
    <w:p w14:paraId="3624EADA" w14:textId="77777777" w:rsidR="00284A7C" w:rsidRDefault="00284A7C" w:rsidP="00CF0B35">
      <w:pPr>
        <w:pStyle w:val="Estilopredeterminado"/>
        <w:pageBreakBefore/>
        <w:shd w:val="clear" w:color="auto" w:fill="FFFFFF"/>
        <w:spacing w:line="100" w:lineRule="atLeast"/>
        <w:outlineLvl w:val="0"/>
      </w:pPr>
      <w:r>
        <w:rPr>
          <w:rFonts w:cs="Times New Roman"/>
          <w:b/>
          <w:u w:val="single"/>
        </w:rPr>
        <w:lastRenderedPageBreak/>
        <w:t>Orientações para os seminários e fichamentos:</w:t>
      </w:r>
    </w:p>
    <w:p w14:paraId="415277C0" w14:textId="77777777" w:rsidR="00284A7C" w:rsidRDefault="00284A7C" w:rsidP="00CF0B35">
      <w:pPr>
        <w:pStyle w:val="Estilopredeterminado"/>
        <w:shd w:val="clear" w:color="auto" w:fill="FFFFFF"/>
        <w:spacing w:line="100" w:lineRule="atLeast"/>
      </w:pPr>
    </w:p>
    <w:p w14:paraId="55B9563E" w14:textId="77777777" w:rsidR="00AA48AA" w:rsidRDefault="00284A7C" w:rsidP="00CF0B35">
      <w:pPr>
        <w:pStyle w:val="Estilopredeterminado"/>
        <w:shd w:val="clear" w:color="auto" w:fill="FFFFFF"/>
        <w:spacing w:line="100" w:lineRule="atLeast"/>
      </w:pPr>
      <w:r>
        <w:rPr>
          <w:rFonts w:cs="Times New Roman"/>
        </w:rPr>
        <w:t xml:space="preserve">Os fichamentos deverão ser entregues virtualmente pelo </w:t>
      </w:r>
      <w:r>
        <w:rPr>
          <w:i/>
        </w:rPr>
        <w:t>moodle</w:t>
      </w:r>
      <w:r w:rsidR="00566E04">
        <w:t xml:space="preserve">. </w:t>
      </w:r>
    </w:p>
    <w:p w14:paraId="13C8D054" w14:textId="716737B0" w:rsidR="00284A7C" w:rsidRDefault="00566E04" w:rsidP="00CF0B35">
      <w:pPr>
        <w:pStyle w:val="Estilopredeterminado"/>
        <w:shd w:val="clear" w:color="auto" w:fill="FFFFFF"/>
        <w:spacing w:line="100" w:lineRule="atLeast"/>
      </w:pPr>
      <w:r>
        <w:t>O nome do arquivo deverá ser o nome do aluno</w:t>
      </w:r>
      <w:r w:rsidR="00696EBC">
        <w:t xml:space="preserve"> seguido do</w:t>
      </w:r>
      <w:r w:rsidR="00AA48AA">
        <w:t>s</w:t>
      </w:r>
      <w:r w:rsidR="00696EBC">
        <w:t xml:space="preserve"> número</w:t>
      </w:r>
      <w:r w:rsidR="00AA48AA">
        <w:t>s</w:t>
      </w:r>
      <w:r w:rsidR="00696EBC">
        <w:t xml:space="preserve"> do</w:t>
      </w:r>
      <w:r w:rsidR="00AA48AA">
        <w:t>s</w:t>
      </w:r>
      <w:r w:rsidR="00696EBC">
        <w:t xml:space="preserve"> texto</w:t>
      </w:r>
      <w:r w:rsidR="00AA48AA">
        <w:t>s</w:t>
      </w:r>
      <w:r w:rsidR="00696EBC">
        <w:t xml:space="preserve"> fichado</w:t>
      </w:r>
      <w:r w:rsidR="00AA48AA">
        <w:t>s</w:t>
      </w:r>
      <w:r w:rsidR="00696EBC">
        <w:t>.</w:t>
      </w:r>
      <w:r>
        <w:t xml:space="preserve"> </w:t>
      </w:r>
      <w:r w:rsidR="00696EBC">
        <w:t>N</w:t>
      </w:r>
      <w:r>
        <w:t xml:space="preserve">o cabeçalho, o aluno deverá escrever o seu nome, número USP e o turno </w:t>
      </w:r>
      <w:r w:rsidR="004044AE">
        <w:t xml:space="preserve">em que está matriculado </w:t>
      </w:r>
      <w:r>
        <w:t>(vespertino/noturno)</w:t>
      </w:r>
      <w:r w:rsidR="00284A7C">
        <w:t xml:space="preserve">. </w:t>
      </w:r>
    </w:p>
    <w:p w14:paraId="3AAC4514" w14:textId="77777777" w:rsidR="00AA48AA" w:rsidRDefault="00AA48AA" w:rsidP="00CF0B35">
      <w:pPr>
        <w:pStyle w:val="Estilopredeterminado"/>
        <w:shd w:val="clear" w:color="auto" w:fill="FFFFFF"/>
        <w:spacing w:line="100" w:lineRule="atLeast"/>
      </w:pPr>
      <w:r>
        <w:rPr>
          <w:rFonts w:cs="Times New Roman"/>
        </w:rPr>
        <w:t>Cada fichamento deverá ter até duas páginas, em fonte "Times New Roman", tamanho 12, espaçamento 1,5.</w:t>
      </w:r>
    </w:p>
    <w:p w14:paraId="73B8B520" w14:textId="77777777" w:rsidR="00AA48AA" w:rsidRDefault="00284A7C" w:rsidP="00CF0B35">
      <w:pPr>
        <w:pStyle w:val="Estilopredeterminado"/>
        <w:shd w:val="clear" w:color="auto" w:fill="FFFFFF"/>
        <w:spacing w:line="100" w:lineRule="atLeast"/>
        <w:rPr>
          <w:rFonts w:cs="Times New Roman"/>
        </w:rPr>
      </w:pPr>
      <w:r>
        <w:rPr>
          <w:rFonts w:cs="Times New Roman"/>
        </w:rPr>
        <w:t xml:space="preserve">Os fichamentos deverão </w:t>
      </w:r>
      <w:r w:rsidR="00461980">
        <w:rPr>
          <w:rFonts w:cs="Times New Roman"/>
        </w:rPr>
        <w:t xml:space="preserve">ser entregues </w:t>
      </w:r>
      <w:r w:rsidR="00AA48AA">
        <w:rPr>
          <w:rFonts w:cs="Times New Roman"/>
        </w:rPr>
        <w:t xml:space="preserve">em um só arquivo para cada aula, </w:t>
      </w:r>
      <w:r w:rsidR="00461980">
        <w:rPr>
          <w:rFonts w:cs="Times New Roman"/>
        </w:rPr>
        <w:t>em formato pdf</w:t>
      </w:r>
      <w:r w:rsidR="00AA48AA">
        <w:rPr>
          <w:rFonts w:cs="Times New Roman"/>
        </w:rPr>
        <w:t>.</w:t>
      </w:r>
    </w:p>
    <w:p w14:paraId="038615E9" w14:textId="0EF6D18A" w:rsidR="00665F10" w:rsidRDefault="00665F10" w:rsidP="00CF0B35">
      <w:pPr>
        <w:pStyle w:val="Estilopredeterminado"/>
        <w:shd w:val="clear" w:color="auto" w:fill="FFFFFF"/>
        <w:spacing w:line="100" w:lineRule="atLeast"/>
        <w:rPr>
          <w:rFonts w:cs="Times New Roman"/>
        </w:rPr>
      </w:pPr>
      <w:r>
        <w:rPr>
          <w:rFonts w:cs="Times New Roman"/>
        </w:rPr>
        <w:t>Não se deve incluir imagens nos fichamentos.</w:t>
      </w:r>
    </w:p>
    <w:p w14:paraId="2DE3FD6A" w14:textId="77777777" w:rsidR="00284A7C" w:rsidRDefault="00284A7C" w:rsidP="00CF0B35">
      <w:pPr>
        <w:pStyle w:val="Estilopredeterminado"/>
        <w:shd w:val="clear" w:color="auto" w:fill="FFFFFF"/>
        <w:spacing w:line="100" w:lineRule="atLeast"/>
      </w:pPr>
      <w:r>
        <w:t>Os fichamentos e seminários devem ter a seguinte forma de apresentação:</w:t>
      </w:r>
    </w:p>
    <w:p w14:paraId="1E7D8CC6" w14:textId="77777777" w:rsidR="00284A7C" w:rsidRDefault="00284A7C" w:rsidP="00CF0B35">
      <w:pPr>
        <w:pStyle w:val="Estilopredeterminado"/>
        <w:widowControl w:val="0"/>
        <w:spacing w:after="0" w:line="100" w:lineRule="atLeast"/>
      </w:pPr>
      <w:r>
        <w:t xml:space="preserve">Argumento: </w:t>
      </w:r>
    </w:p>
    <w:p w14:paraId="518E436C" w14:textId="77777777" w:rsidR="00284A7C" w:rsidRDefault="00284A7C" w:rsidP="00CF0B35">
      <w:pPr>
        <w:pStyle w:val="Estilopredeterminado"/>
        <w:widowControl w:val="0"/>
        <w:spacing w:after="0" w:line="100" w:lineRule="atLeast"/>
        <w:ind w:left="720"/>
      </w:pPr>
      <w:r>
        <w:t xml:space="preserve">Qual é o argumento, tese ou hipótese do autor? </w:t>
      </w:r>
    </w:p>
    <w:p w14:paraId="59BD689D" w14:textId="77777777" w:rsidR="00284A7C" w:rsidRDefault="00284A7C" w:rsidP="00CF0B35">
      <w:pPr>
        <w:pStyle w:val="Estilopredeterminado"/>
        <w:widowControl w:val="0"/>
        <w:spacing w:after="0" w:line="100" w:lineRule="atLeast"/>
        <w:ind w:left="720"/>
      </w:pPr>
      <w:r>
        <w:t>(ressalva – livro)</w:t>
      </w:r>
    </w:p>
    <w:p w14:paraId="52633BD5" w14:textId="77777777" w:rsidR="00284A7C" w:rsidRDefault="00284A7C" w:rsidP="00CF0B35">
      <w:pPr>
        <w:pStyle w:val="Estilopredeterminado"/>
        <w:widowControl w:val="0"/>
        <w:spacing w:after="0" w:line="100" w:lineRule="atLeast"/>
        <w:ind w:left="720"/>
      </w:pPr>
    </w:p>
    <w:p w14:paraId="43FB2A54" w14:textId="77777777" w:rsidR="00284A7C" w:rsidRDefault="00284A7C" w:rsidP="00CF0B35">
      <w:pPr>
        <w:pStyle w:val="Estilopredeterminado"/>
        <w:widowControl w:val="0"/>
        <w:spacing w:after="0" w:line="100" w:lineRule="atLeast"/>
      </w:pPr>
      <w:r>
        <w:t xml:space="preserve">Implicações: </w:t>
      </w:r>
    </w:p>
    <w:p w14:paraId="1593AB17" w14:textId="77777777" w:rsidR="00284A7C" w:rsidRDefault="00284A7C" w:rsidP="00CF0B35">
      <w:pPr>
        <w:pStyle w:val="Estilopredeterminado"/>
        <w:widowControl w:val="0"/>
        <w:spacing w:after="0" w:line="100" w:lineRule="atLeast"/>
        <w:ind w:left="720"/>
      </w:pPr>
      <w:r>
        <w:t>Qual a relevância do estudo? Quais suas implicações ou consequências das conclusões sobre questões e temáticas mais amplas da história ou do conhecimento?</w:t>
      </w:r>
    </w:p>
    <w:p w14:paraId="5D174B46" w14:textId="77777777" w:rsidR="00284A7C" w:rsidRDefault="00284A7C" w:rsidP="00CF0B35">
      <w:pPr>
        <w:pStyle w:val="Estilopredeterminado"/>
        <w:widowControl w:val="0"/>
        <w:spacing w:after="0" w:line="100" w:lineRule="atLeast"/>
        <w:ind w:left="720"/>
      </w:pPr>
      <w:r>
        <w:t>(ressalva – livro)</w:t>
      </w:r>
    </w:p>
    <w:p w14:paraId="61AFA5ED" w14:textId="77777777" w:rsidR="00284A7C" w:rsidRDefault="00284A7C" w:rsidP="00CF0B35">
      <w:pPr>
        <w:pStyle w:val="Estilopredeterminado"/>
        <w:widowControl w:val="0"/>
        <w:spacing w:after="0" w:line="100" w:lineRule="atLeast"/>
        <w:ind w:left="720"/>
      </w:pPr>
    </w:p>
    <w:p w14:paraId="2A7D6BB6" w14:textId="77777777" w:rsidR="00284A7C" w:rsidRDefault="00284A7C" w:rsidP="00CF0B35">
      <w:pPr>
        <w:pStyle w:val="Estilopredeterminado"/>
        <w:widowControl w:val="0"/>
        <w:spacing w:after="0" w:line="100" w:lineRule="atLeast"/>
      </w:pPr>
      <w:r>
        <w:t xml:space="preserve">Teses alternativas: </w:t>
      </w:r>
    </w:p>
    <w:p w14:paraId="2899ED33" w14:textId="77777777" w:rsidR="00284A7C" w:rsidRDefault="00284A7C" w:rsidP="00CF0B35">
      <w:pPr>
        <w:pStyle w:val="Estilopredeterminado"/>
        <w:widowControl w:val="0"/>
        <w:spacing w:after="0" w:line="100" w:lineRule="atLeast"/>
        <w:ind w:left="720"/>
      </w:pPr>
      <w:r>
        <w:t xml:space="preserve">Quais teses, argumentos ou hipóteses alternativas à do autor e com quais ele debate? </w:t>
      </w:r>
    </w:p>
    <w:p w14:paraId="342D8D54" w14:textId="77777777" w:rsidR="00284A7C" w:rsidRDefault="00284A7C" w:rsidP="00CF0B35">
      <w:pPr>
        <w:pStyle w:val="Estilopredeterminado"/>
        <w:widowControl w:val="0"/>
        <w:spacing w:after="0" w:line="100" w:lineRule="atLeast"/>
        <w:ind w:left="720"/>
      </w:pPr>
      <w:r>
        <w:t>(ressalva – livro)</w:t>
      </w:r>
    </w:p>
    <w:p w14:paraId="52939426" w14:textId="77777777" w:rsidR="00284A7C" w:rsidRDefault="00284A7C" w:rsidP="00CF0B35">
      <w:pPr>
        <w:pStyle w:val="Estilopredeterminado"/>
        <w:widowControl w:val="0"/>
        <w:spacing w:after="0" w:line="100" w:lineRule="atLeast"/>
        <w:ind w:left="720"/>
      </w:pPr>
    </w:p>
    <w:p w14:paraId="02A75E55" w14:textId="77777777" w:rsidR="00284A7C" w:rsidRDefault="00284A7C" w:rsidP="00CF0B35">
      <w:pPr>
        <w:pStyle w:val="Estilopredeterminado"/>
        <w:widowControl w:val="0"/>
        <w:spacing w:after="0" w:line="100" w:lineRule="atLeast"/>
      </w:pPr>
      <w:r>
        <w:t xml:space="preserve">Metodologia: </w:t>
      </w:r>
    </w:p>
    <w:p w14:paraId="69DAA543" w14:textId="77777777" w:rsidR="00284A7C" w:rsidRDefault="00284A7C" w:rsidP="00CF0B35">
      <w:pPr>
        <w:pStyle w:val="Estilopredeterminado"/>
        <w:widowControl w:val="0"/>
        <w:spacing w:after="0" w:line="100" w:lineRule="atLeast"/>
        <w:ind w:left="720"/>
      </w:pPr>
      <w:r>
        <w:t>Quais fontes usa e como fundamenta os argumentos?</w:t>
      </w:r>
    </w:p>
    <w:p w14:paraId="0402F900" w14:textId="77777777" w:rsidR="00284A7C" w:rsidRDefault="00284A7C" w:rsidP="00CF0B35">
      <w:pPr>
        <w:pStyle w:val="Estilopredeterminado"/>
        <w:widowControl w:val="0"/>
        <w:spacing w:after="0" w:line="100" w:lineRule="atLeast"/>
      </w:pPr>
    </w:p>
    <w:p w14:paraId="01173092" w14:textId="77777777" w:rsidR="00284A7C" w:rsidRDefault="00284A7C" w:rsidP="00CF0B35">
      <w:pPr>
        <w:pStyle w:val="Estilopredeterminado"/>
        <w:widowControl w:val="0"/>
        <w:spacing w:after="0" w:line="100" w:lineRule="atLeast"/>
      </w:pPr>
      <w:r>
        <w:t xml:space="preserve">Estrutura (eventualmente usando um slide a mais): </w:t>
      </w:r>
    </w:p>
    <w:p w14:paraId="71AF1406" w14:textId="77777777" w:rsidR="00284A7C" w:rsidRDefault="00284A7C" w:rsidP="00CF0B35">
      <w:pPr>
        <w:pStyle w:val="Estilopredeterminado"/>
        <w:widowControl w:val="0"/>
        <w:spacing w:after="0" w:line="100" w:lineRule="atLeast"/>
        <w:ind w:left="720"/>
      </w:pPr>
      <w:r>
        <w:t>Como o texto é estruturado (esqueleto mesmo que não expresso)?</w:t>
      </w:r>
    </w:p>
    <w:p w14:paraId="64A012DB" w14:textId="77777777" w:rsidR="00284A7C" w:rsidRDefault="00284A7C" w:rsidP="00CF0B35">
      <w:pPr>
        <w:pStyle w:val="Estilopredeterminado"/>
        <w:widowControl w:val="0"/>
        <w:spacing w:after="0" w:line="100" w:lineRule="atLeast"/>
      </w:pPr>
    </w:p>
    <w:p w14:paraId="6C00377E" w14:textId="77777777" w:rsidR="00284A7C" w:rsidRDefault="00284A7C" w:rsidP="00CF0B35">
      <w:pPr>
        <w:pStyle w:val="Estilopredeterminado"/>
        <w:widowControl w:val="0"/>
        <w:spacing w:after="0" w:line="100" w:lineRule="atLeast"/>
      </w:pPr>
      <w:r>
        <w:t xml:space="preserve">Crítica: </w:t>
      </w:r>
    </w:p>
    <w:p w14:paraId="5F5DD81B" w14:textId="77777777" w:rsidR="00284A7C" w:rsidRDefault="00284A7C" w:rsidP="00CF0B35">
      <w:pPr>
        <w:pStyle w:val="Estilopredeterminado"/>
        <w:widowControl w:val="0"/>
        <w:spacing w:after="0" w:line="100" w:lineRule="atLeast"/>
        <w:ind w:left="720"/>
      </w:pPr>
      <w:r>
        <w:t>Que críticas poderia fazer ao estudo, especialmente contradições internas ou dificuldades metodológicas ou interpretativas?</w:t>
      </w:r>
    </w:p>
    <w:p w14:paraId="2E385D0D" w14:textId="77777777" w:rsidR="00284A7C" w:rsidRDefault="00284A7C" w:rsidP="00CF0B35">
      <w:pPr>
        <w:pStyle w:val="Estilopredeterminado"/>
        <w:widowControl w:val="0"/>
        <w:spacing w:after="0" w:line="100" w:lineRule="atLeast"/>
        <w:ind w:left="720"/>
      </w:pPr>
      <w:r>
        <w:t>Que diferenças apresenta com respeito aos outros autores examinados para o mesmo tópico (somente quando pertinente)?</w:t>
      </w:r>
    </w:p>
    <w:p w14:paraId="43567C03" w14:textId="77777777" w:rsidR="00284A7C" w:rsidRDefault="00284A7C" w:rsidP="00CF0B35">
      <w:pPr>
        <w:pStyle w:val="Estilopredeterminado"/>
        <w:shd w:val="clear" w:color="auto" w:fill="FFFFFF"/>
        <w:spacing w:after="0" w:line="100" w:lineRule="atLeast"/>
        <w:ind w:left="567"/>
      </w:pPr>
    </w:p>
    <w:p w14:paraId="67E05315" w14:textId="77777777" w:rsidR="00284A7C" w:rsidRDefault="00284A7C" w:rsidP="00CF0B35">
      <w:pPr>
        <w:pStyle w:val="Estilopredeterminado"/>
        <w:spacing w:after="0"/>
      </w:pPr>
    </w:p>
    <w:p w14:paraId="23E03E39" w14:textId="77777777" w:rsidR="00284A7C" w:rsidRDefault="00284A7C" w:rsidP="00CF0B35">
      <w:pPr>
        <w:pStyle w:val="Estilopredeterminado"/>
        <w:shd w:val="clear" w:color="auto" w:fill="FFFFFF"/>
        <w:spacing w:line="100" w:lineRule="atLeast"/>
      </w:pPr>
    </w:p>
    <w:sectPr w:rsidR="00284A7C" w:rsidSect="00176791">
      <w:footerReference w:type="default" r:id="rId8"/>
      <w:pgSz w:w="11906" w:h="16838"/>
      <w:pgMar w:top="1418" w:right="1701" w:bottom="1418" w:left="1701" w:header="709" w:footer="709" w:gutter="0"/>
      <w:cols w:space="720"/>
      <w:formProt w:val="0"/>
      <w:docGrid w:linePitch="36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BB3A8" w14:textId="77777777" w:rsidR="00FE26DC" w:rsidRDefault="00FE26DC">
      <w:r>
        <w:separator/>
      </w:r>
    </w:p>
  </w:endnote>
  <w:endnote w:type="continuationSeparator" w:id="0">
    <w:p w14:paraId="61E8F5AF" w14:textId="77777777" w:rsidR="00FE26DC" w:rsidRDefault="00FE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 w:name="StarSymbol">
    <w:altName w:val="Cambria"/>
    <w:charset w:val="00"/>
    <w:family w:val="roman"/>
    <w:pitch w:val="variable"/>
  </w:font>
  <w:font w:name="Garamond">
    <w:panose1 w:val="02020404030301010803"/>
    <w:charset w:val="00"/>
    <w:family w:val="roman"/>
    <w:pitch w:val="variable"/>
    <w:sig w:usb0="00000287" w:usb1="00000000" w:usb2="00000000" w:usb3="00000000" w:csb0="000000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6106F" w14:textId="44F9A501" w:rsidR="00C359D0" w:rsidRDefault="00C359D0">
    <w:pPr>
      <w:pStyle w:val="Estilopredeterminado"/>
    </w:pPr>
    <w:r>
      <w:fldChar w:fldCharType="begin"/>
    </w:r>
    <w:r>
      <w:instrText>PAGE</w:instrText>
    </w:r>
    <w:r>
      <w:fldChar w:fldCharType="separate"/>
    </w:r>
    <w:r w:rsidR="00260BAA">
      <w:rPr>
        <w:noProof/>
      </w:rPr>
      <w:t>2</w:t>
    </w:r>
    <w:r>
      <w:rPr>
        <w:noProof/>
      </w:rPr>
      <w:fldChar w:fldCharType="end"/>
    </w:r>
  </w:p>
  <w:p w14:paraId="18114A98" w14:textId="77777777" w:rsidR="00C359D0" w:rsidRDefault="00C359D0">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88ABC" w14:textId="77777777" w:rsidR="00FE26DC" w:rsidRDefault="00FE26DC">
      <w:r>
        <w:separator/>
      </w:r>
    </w:p>
  </w:footnote>
  <w:footnote w:type="continuationSeparator" w:id="0">
    <w:p w14:paraId="65185B1E" w14:textId="77777777" w:rsidR="00FE26DC" w:rsidRDefault="00FE26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670F7"/>
    <w:multiLevelType w:val="multilevel"/>
    <w:tmpl w:val="0292E95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7EB112B"/>
    <w:multiLevelType w:val="hybridMultilevel"/>
    <w:tmpl w:val="B36C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C62EE9"/>
    <w:multiLevelType w:val="multilevel"/>
    <w:tmpl w:val="9DE6217E"/>
    <w:lvl w:ilvl="0">
      <w:start w:val="1"/>
      <w:numFmt w:val="lowerLetter"/>
      <w:lvlText w:val="%1)"/>
      <w:lvlJc w:val="left"/>
      <w:pPr>
        <w:ind w:left="1102" w:hanging="360"/>
      </w:pPr>
      <w:rPr>
        <w:rFonts w:cs="Times New Roman"/>
        <w:color w:val="000000"/>
      </w:rPr>
    </w:lvl>
    <w:lvl w:ilvl="1">
      <w:start w:val="1"/>
      <w:numFmt w:val="lowerLetter"/>
      <w:lvlText w:val="%2."/>
      <w:lvlJc w:val="left"/>
      <w:pPr>
        <w:ind w:left="1822" w:hanging="360"/>
      </w:pPr>
      <w:rPr>
        <w:rFonts w:cs="Times New Roman"/>
      </w:rPr>
    </w:lvl>
    <w:lvl w:ilvl="2">
      <w:start w:val="1"/>
      <w:numFmt w:val="lowerRoman"/>
      <w:lvlText w:val="%3."/>
      <w:lvlJc w:val="right"/>
      <w:pPr>
        <w:ind w:left="2542" w:hanging="180"/>
      </w:pPr>
      <w:rPr>
        <w:rFonts w:cs="Times New Roman"/>
      </w:rPr>
    </w:lvl>
    <w:lvl w:ilvl="3">
      <w:start w:val="1"/>
      <w:numFmt w:val="decimal"/>
      <w:lvlText w:val="%4."/>
      <w:lvlJc w:val="left"/>
      <w:pPr>
        <w:ind w:left="3262" w:hanging="360"/>
      </w:pPr>
      <w:rPr>
        <w:rFonts w:cs="Times New Roman"/>
      </w:rPr>
    </w:lvl>
    <w:lvl w:ilvl="4">
      <w:start w:val="1"/>
      <w:numFmt w:val="lowerLetter"/>
      <w:lvlText w:val="%5."/>
      <w:lvlJc w:val="left"/>
      <w:pPr>
        <w:ind w:left="3982" w:hanging="360"/>
      </w:pPr>
      <w:rPr>
        <w:rFonts w:cs="Times New Roman"/>
      </w:rPr>
    </w:lvl>
    <w:lvl w:ilvl="5">
      <w:start w:val="1"/>
      <w:numFmt w:val="lowerRoman"/>
      <w:lvlText w:val="%6."/>
      <w:lvlJc w:val="right"/>
      <w:pPr>
        <w:ind w:left="4702" w:hanging="180"/>
      </w:pPr>
      <w:rPr>
        <w:rFonts w:cs="Times New Roman"/>
      </w:rPr>
    </w:lvl>
    <w:lvl w:ilvl="6">
      <w:start w:val="1"/>
      <w:numFmt w:val="decimal"/>
      <w:lvlText w:val="%7."/>
      <w:lvlJc w:val="left"/>
      <w:pPr>
        <w:ind w:left="5422" w:hanging="360"/>
      </w:pPr>
      <w:rPr>
        <w:rFonts w:cs="Times New Roman"/>
      </w:rPr>
    </w:lvl>
    <w:lvl w:ilvl="7">
      <w:start w:val="1"/>
      <w:numFmt w:val="lowerLetter"/>
      <w:lvlText w:val="%8."/>
      <w:lvlJc w:val="left"/>
      <w:pPr>
        <w:ind w:left="6142" w:hanging="360"/>
      </w:pPr>
      <w:rPr>
        <w:rFonts w:cs="Times New Roman"/>
      </w:rPr>
    </w:lvl>
    <w:lvl w:ilvl="8">
      <w:start w:val="1"/>
      <w:numFmt w:val="lowerRoman"/>
      <w:lvlText w:val="%9."/>
      <w:lvlJc w:val="right"/>
      <w:pPr>
        <w:ind w:left="6862" w:hanging="180"/>
      </w:pPr>
      <w:rPr>
        <w:rFonts w:cs="Times New Roman"/>
      </w:rPr>
    </w:lvl>
  </w:abstractNum>
  <w:abstractNum w:abstractNumId="3">
    <w:nsid w:val="4FB80565"/>
    <w:multiLevelType w:val="multilevel"/>
    <w:tmpl w:val="275C6914"/>
    <w:lvl w:ilvl="0">
      <w:start w:val="1"/>
      <w:numFmt w:val="upperRoman"/>
      <w:lvlText w:val="%1."/>
      <w:lvlJc w:val="left"/>
      <w:pPr>
        <w:ind w:left="1112"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5A9"/>
    <w:rsid w:val="00021D70"/>
    <w:rsid w:val="000264CB"/>
    <w:rsid w:val="000657D2"/>
    <w:rsid w:val="00084DF9"/>
    <w:rsid w:val="00093551"/>
    <w:rsid w:val="000B18A3"/>
    <w:rsid w:val="000F52B5"/>
    <w:rsid w:val="0011190F"/>
    <w:rsid w:val="00120114"/>
    <w:rsid w:val="00146338"/>
    <w:rsid w:val="001557AA"/>
    <w:rsid w:val="001569AE"/>
    <w:rsid w:val="00176791"/>
    <w:rsid w:val="001B2E4D"/>
    <w:rsid w:val="001D2FAE"/>
    <w:rsid w:val="001E2AED"/>
    <w:rsid w:val="002076DD"/>
    <w:rsid w:val="00216402"/>
    <w:rsid w:val="0022158F"/>
    <w:rsid w:val="0023019A"/>
    <w:rsid w:val="00260BAA"/>
    <w:rsid w:val="002650F4"/>
    <w:rsid w:val="0027439E"/>
    <w:rsid w:val="00284A7C"/>
    <w:rsid w:val="002B049C"/>
    <w:rsid w:val="002B44CA"/>
    <w:rsid w:val="002C4A21"/>
    <w:rsid w:val="002D08B5"/>
    <w:rsid w:val="002F42DE"/>
    <w:rsid w:val="002F737B"/>
    <w:rsid w:val="00321BB4"/>
    <w:rsid w:val="00337575"/>
    <w:rsid w:val="00343D4D"/>
    <w:rsid w:val="00354BA9"/>
    <w:rsid w:val="0036170C"/>
    <w:rsid w:val="00390139"/>
    <w:rsid w:val="00394F50"/>
    <w:rsid w:val="003B4ACA"/>
    <w:rsid w:val="003C260A"/>
    <w:rsid w:val="003E7545"/>
    <w:rsid w:val="004044AE"/>
    <w:rsid w:val="00420F06"/>
    <w:rsid w:val="00432979"/>
    <w:rsid w:val="00461980"/>
    <w:rsid w:val="004A3AF4"/>
    <w:rsid w:val="004E0BC5"/>
    <w:rsid w:val="004E234B"/>
    <w:rsid w:val="004E7972"/>
    <w:rsid w:val="004F6FE7"/>
    <w:rsid w:val="005060B2"/>
    <w:rsid w:val="00531D21"/>
    <w:rsid w:val="005439B6"/>
    <w:rsid w:val="00566E04"/>
    <w:rsid w:val="005968AD"/>
    <w:rsid w:val="005A21E5"/>
    <w:rsid w:val="005E3776"/>
    <w:rsid w:val="005E5816"/>
    <w:rsid w:val="006125C1"/>
    <w:rsid w:val="00617E17"/>
    <w:rsid w:val="006463EA"/>
    <w:rsid w:val="00665F10"/>
    <w:rsid w:val="0067315E"/>
    <w:rsid w:val="00674187"/>
    <w:rsid w:val="00674CA2"/>
    <w:rsid w:val="00696EBC"/>
    <w:rsid w:val="006B539A"/>
    <w:rsid w:val="006C5A24"/>
    <w:rsid w:val="006F2E38"/>
    <w:rsid w:val="00766A02"/>
    <w:rsid w:val="0077359D"/>
    <w:rsid w:val="00801FDC"/>
    <w:rsid w:val="0081248A"/>
    <w:rsid w:val="00817288"/>
    <w:rsid w:val="00825277"/>
    <w:rsid w:val="00842F36"/>
    <w:rsid w:val="008449E7"/>
    <w:rsid w:val="00874524"/>
    <w:rsid w:val="008E632A"/>
    <w:rsid w:val="008F42E8"/>
    <w:rsid w:val="008F6F5D"/>
    <w:rsid w:val="0091254D"/>
    <w:rsid w:val="00923A29"/>
    <w:rsid w:val="00967D98"/>
    <w:rsid w:val="00981D33"/>
    <w:rsid w:val="00983ABC"/>
    <w:rsid w:val="00996C1F"/>
    <w:rsid w:val="009C1DD3"/>
    <w:rsid w:val="009D1EC7"/>
    <w:rsid w:val="009D54E3"/>
    <w:rsid w:val="009E212F"/>
    <w:rsid w:val="00A0140D"/>
    <w:rsid w:val="00A51567"/>
    <w:rsid w:val="00A917C5"/>
    <w:rsid w:val="00AA48AA"/>
    <w:rsid w:val="00AC0540"/>
    <w:rsid w:val="00AC28C4"/>
    <w:rsid w:val="00AD7628"/>
    <w:rsid w:val="00AE4BB1"/>
    <w:rsid w:val="00B776D6"/>
    <w:rsid w:val="00B95A7A"/>
    <w:rsid w:val="00BC5635"/>
    <w:rsid w:val="00BC75A9"/>
    <w:rsid w:val="00BE3CB0"/>
    <w:rsid w:val="00BF77D1"/>
    <w:rsid w:val="00C04568"/>
    <w:rsid w:val="00C1177A"/>
    <w:rsid w:val="00C359D0"/>
    <w:rsid w:val="00C517EF"/>
    <w:rsid w:val="00C54A2F"/>
    <w:rsid w:val="00C66973"/>
    <w:rsid w:val="00C9417D"/>
    <w:rsid w:val="00CC59D0"/>
    <w:rsid w:val="00CE207F"/>
    <w:rsid w:val="00CF0B35"/>
    <w:rsid w:val="00D06D2A"/>
    <w:rsid w:val="00D112C8"/>
    <w:rsid w:val="00D42D0F"/>
    <w:rsid w:val="00DA1F94"/>
    <w:rsid w:val="00DB4853"/>
    <w:rsid w:val="00DF2B41"/>
    <w:rsid w:val="00DF325D"/>
    <w:rsid w:val="00E22AFF"/>
    <w:rsid w:val="00E2535E"/>
    <w:rsid w:val="00E35C9C"/>
    <w:rsid w:val="00EA65F9"/>
    <w:rsid w:val="00EB1A00"/>
    <w:rsid w:val="00EB29F2"/>
    <w:rsid w:val="00EE5712"/>
    <w:rsid w:val="00F56732"/>
    <w:rsid w:val="00F65474"/>
    <w:rsid w:val="00F818A5"/>
    <w:rsid w:val="00FE1006"/>
    <w:rsid w:val="00FE26D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6B83D"/>
  <w15:docId w15:val="{BB1FE645-90EA-4F2C-BDDB-7E332E6E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60B2"/>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predeterminado">
    <w:name w:val="Estilo predeterminado"/>
    <w:uiPriority w:val="99"/>
    <w:rsid w:val="005060B2"/>
    <w:pPr>
      <w:suppressAutoHyphens/>
      <w:spacing w:after="200" w:line="360" w:lineRule="auto"/>
      <w:jc w:val="both"/>
    </w:pPr>
    <w:rPr>
      <w:rFonts w:ascii="Calibri" w:eastAsia="SimSun" w:hAnsi="Calibri" w:cs="Calibri"/>
      <w:color w:val="00000A"/>
      <w:sz w:val="22"/>
      <w:szCs w:val="22"/>
      <w:lang w:val="pt-BR"/>
    </w:rPr>
  </w:style>
  <w:style w:type="paragraph" w:customStyle="1" w:styleId="Encabezado1">
    <w:name w:val="Encabezado 1"/>
    <w:basedOn w:val="Estilopredeterminado"/>
    <w:uiPriority w:val="99"/>
    <w:rsid w:val="005060B2"/>
    <w:pPr>
      <w:spacing w:before="28" w:after="28" w:line="100" w:lineRule="atLeast"/>
      <w:jc w:val="left"/>
    </w:pPr>
    <w:rPr>
      <w:rFonts w:ascii="Times" w:hAnsi="Times"/>
      <w:b/>
      <w:bCs/>
      <w:sz w:val="48"/>
      <w:szCs w:val="48"/>
      <w:lang w:val="en-US"/>
    </w:rPr>
  </w:style>
  <w:style w:type="character" w:customStyle="1" w:styleId="HeaderChar">
    <w:name w:val="Header Char"/>
    <w:uiPriority w:val="99"/>
    <w:rsid w:val="005060B2"/>
    <w:rPr>
      <w:rFonts w:cs="Times New Roman"/>
    </w:rPr>
  </w:style>
  <w:style w:type="character" w:customStyle="1" w:styleId="FooterChar">
    <w:name w:val="Footer Char"/>
    <w:uiPriority w:val="99"/>
    <w:rsid w:val="005060B2"/>
    <w:rPr>
      <w:rFonts w:cs="Times New Roman"/>
    </w:rPr>
  </w:style>
  <w:style w:type="character" w:customStyle="1" w:styleId="BalloonTextChar">
    <w:name w:val="Balloon Text Char"/>
    <w:uiPriority w:val="99"/>
    <w:rsid w:val="005060B2"/>
    <w:rPr>
      <w:rFonts w:ascii="Tahoma" w:hAnsi="Tahoma" w:cs="Tahoma"/>
      <w:sz w:val="16"/>
      <w:szCs w:val="16"/>
    </w:rPr>
  </w:style>
  <w:style w:type="character" w:customStyle="1" w:styleId="EnlacedeInternet">
    <w:name w:val="Enlace de Internet"/>
    <w:uiPriority w:val="99"/>
    <w:rsid w:val="005060B2"/>
    <w:rPr>
      <w:rFonts w:cs="Times New Roman"/>
      <w:color w:val="0000FF"/>
      <w:u w:val="single"/>
      <w:lang w:val="uz-Cyrl-UZ" w:eastAsia="uz-Cyrl-UZ"/>
    </w:rPr>
  </w:style>
  <w:style w:type="character" w:customStyle="1" w:styleId="Heading1Char">
    <w:name w:val="Heading 1 Char"/>
    <w:uiPriority w:val="99"/>
    <w:rsid w:val="005060B2"/>
    <w:rPr>
      <w:rFonts w:ascii="Times" w:hAnsi="Times" w:cs="Times New Roman"/>
      <w:b/>
      <w:bCs/>
      <w:sz w:val="48"/>
      <w:szCs w:val="48"/>
      <w:lang w:val="en-US"/>
    </w:rPr>
  </w:style>
  <w:style w:type="character" w:styleId="CommentReference">
    <w:name w:val="annotation reference"/>
    <w:uiPriority w:val="99"/>
    <w:rsid w:val="005060B2"/>
    <w:rPr>
      <w:rFonts w:cs="Times New Roman"/>
      <w:sz w:val="18"/>
      <w:szCs w:val="18"/>
    </w:rPr>
  </w:style>
  <w:style w:type="character" w:customStyle="1" w:styleId="CommentTextChar">
    <w:name w:val="Comment Text Char"/>
    <w:uiPriority w:val="99"/>
    <w:rsid w:val="005060B2"/>
    <w:rPr>
      <w:rFonts w:cs="Times New Roman"/>
      <w:sz w:val="24"/>
      <w:szCs w:val="24"/>
    </w:rPr>
  </w:style>
  <w:style w:type="character" w:customStyle="1" w:styleId="CommentSubjectChar">
    <w:name w:val="Comment Subject Char"/>
    <w:uiPriority w:val="99"/>
    <w:rsid w:val="005060B2"/>
    <w:rPr>
      <w:rFonts w:cs="Times New Roman"/>
      <w:b/>
      <w:bCs/>
      <w:sz w:val="20"/>
      <w:szCs w:val="20"/>
    </w:rPr>
  </w:style>
  <w:style w:type="character" w:customStyle="1" w:styleId="il">
    <w:name w:val="il"/>
    <w:uiPriority w:val="99"/>
    <w:rsid w:val="005060B2"/>
    <w:rPr>
      <w:rFonts w:cs="Times New Roman"/>
    </w:rPr>
  </w:style>
  <w:style w:type="character" w:styleId="PageNumber">
    <w:name w:val="page number"/>
    <w:uiPriority w:val="99"/>
    <w:rsid w:val="005060B2"/>
    <w:rPr>
      <w:rFonts w:cs="Times New Roman"/>
    </w:rPr>
  </w:style>
  <w:style w:type="character" w:customStyle="1" w:styleId="ListLabel1">
    <w:name w:val="ListLabel 1"/>
    <w:uiPriority w:val="99"/>
    <w:rsid w:val="005060B2"/>
    <w:rPr>
      <w:color w:val="000000"/>
    </w:rPr>
  </w:style>
  <w:style w:type="character" w:customStyle="1" w:styleId="ListLabel2">
    <w:name w:val="ListLabel 2"/>
    <w:uiPriority w:val="99"/>
    <w:rsid w:val="005060B2"/>
    <w:rPr>
      <w:color w:val="000000"/>
    </w:rPr>
  </w:style>
  <w:style w:type="paragraph" w:customStyle="1" w:styleId="Encabezado">
    <w:name w:val="Encabezado"/>
    <w:basedOn w:val="Estilopredeterminado"/>
    <w:next w:val="Cuerpodetexto"/>
    <w:uiPriority w:val="99"/>
    <w:rsid w:val="005060B2"/>
    <w:pPr>
      <w:keepNext/>
      <w:tabs>
        <w:tab w:val="center" w:pos="4252"/>
        <w:tab w:val="right" w:pos="8504"/>
      </w:tabs>
      <w:spacing w:before="240" w:after="0" w:line="100" w:lineRule="atLeast"/>
    </w:pPr>
    <w:rPr>
      <w:rFonts w:ascii="Arial" w:eastAsia="MS ??" w:hAnsi="Arial" w:cs="Mangal"/>
      <w:sz w:val="28"/>
      <w:szCs w:val="28"/>
    </w:rPr>
  </w:style>
  <w:style w:type="paragraph" w:customStyle="1" w:styleId="Cuerpodetexto">
    <w:name w:val="Cuerpo de texto"/>
    <w:basedOn w:val="Estilopredeterminado"/>
    <w:rsid w:val="005060B2"/>
    <w:pPr>
      <w:spacing w:after="120"/>
    </w:pPr>
  </w:style>
  <w:style w:type="paragraph" w:styleId="List">
    <w:name w:val="List"/>
    <w:basedOn w:val="Estilopredeterminado"/>
    <w:uiPriority w:val="99"/>
    <w:rsid w:val="005060B2"/>
    <w:pPr>
      <w:ind w:left="360" w:hanging="360"/>
      <w:contextualSpacing/>
    </w:pPr>
    <w:rPr>
      <w:rFonts w:cs="Mangal"/>
    </w:rPr>
  </w:style>
  <w:style w:type="paragraph" w:customStyle="1" w:styleId="Etiqueta">
    <w:name w:val="Etiqueta"/>
    <w:basedOn w:val="Estilopredeterminado"/>
    <w:uiPriority w:val="99"/>
    <w:rsid w:val="005060B2"/>
    <w:pPr>
      <w:suppressLineNumbers/>
      <w:spacing w:before="120" w:after="120"/>
    </w:pPr>
    <w:rPr>
      <w:rFonts w:cs="Mangal"/>
      <w:i/>
      <w:iCs/>
      <w:sz w:val="24"/>
      <w:szCs w:val="24"/>
    </w:rPr>
  </w:style>
  <w:style w:type="paragraph" w:customStyle="1" w:styleId="ndice">
    <w:name w:val="Índice"/>
    <w:basedOn w:val="Estilopredeterminado"/>
    <w:uiPriority w:val="99"/>
    <w:rsid w:val="005060B2"/>
    <w:pPr>
      <w:suppressLineNumbers/>
    </w:pPr>
    <w:rPr>
      <w:rFonts w:cs="Mangal"/>
    </w:rPr>
  </w:style>
  <w:style w:type="paragraph" w:styleId="ListParagraph">
    <w:name w:val="List Paragraph"/>
    <w:basedOn w:val="Estilopredeterminado"/>
    <w:uiPriority w:val="99"/>
    <w:qFormat/>
    <w:rsid w:val="005060B2"/>
    <w:pPr>
      <w:ind w:left="720"/>
      <w:contextualSpacing/>
    </w:pPr>
  </w:style>
  <w:style w:type="paragraph" w:customStyle="1" w:styleId="Piedepgina">
    <w:name w:val="Pie de página"/>
    <w:basedOn w:val="Estilopredeterminado"/>
    <w:uiPriority w:val="99"/>
    <w:rsid w:val="005060B2"/>
    <w:pPr>
      <w:tabs>
        <w:tab w:val="center" w:pos="4252"/>
        <w:tab w:val="right" w:pos="8504"/>
      </w:tabs>
      <w:spacing w:after="0" w:line="100" w:lineRule="atLeast"/>
    </w:pPr>
  </w:style>
  <w:style w:type="paragraph" w:styleId="BalloonText">
    <w:name w:val="Balloon Text"/>
    <w:basedOn w:val="Estilopredeterminado"/>
    <w:link w:val="BalloonTextChar1"/>
    <w:uiPriority w:val="99"/>
    <w:rsid w:val="005060B2"/>
    <w:pPr>
      <w:spacing w:after="0" w:line="100" w:lineRule="atLeast"/>
    </w:pPr>
    <w:rPr>
      <w:rFonts w:ascii="Tahoma" w:hAnsi="Tahoma" w:cs="Tahoma"/>
      <w:sz w:val="16"/>
      <w:szCs w:val="16"/>
    </w:rPr>
  </w:style>
  <w:style w:type="character" w:customStyle="1" w:styleId="BalloonTextChar1">
    <w:name w:val="Balloon Text Char1"/>
    <w:link w:val="BalloonText"/>
    <w:uiPriority w:val="99"/>
    <w:semiHidden/>
    <w:locked/>
    <w:rsid w:val="008F42E8"/>
    <w:rPr>
      <w:rFonts w:ascii="Times New Roman" w:hAnsi="Times New Roman" w:cs="Times New Roman"/>
      <w:sz w:val="2"/>
      <w:lang w:val="en-US" w:eastAsia="ja-JP"/>
    </w:rPr>
  </w:style>
  <w:style w:type="paragraph" w:styleId="CommentText">
    <w:name w:val="annotation text"/>
    <w:basedOn w:val="Estilopredeterminado"/>
    <w:link w:val="CommentTextChar1"/>
    <w:uiPriority w:val="99"/>
    <w:rsid w:val="005060B2"/>
    <w:pPr>
      <w:spacing w:line="100" w:lineRule="atLeast"/>
    </w:pPr>
    <w:rPr>
      <w:sz w:val="24"/>
      <w:szCs w:val="24"/>
    </w:rPr>
  </w:style>
  <w:style w:type="character" w:customStyle="1" w:styleId="CommentTextChar1">
    <w:name w:val="Comment Text Char1"/>
    <w:link w:val="CommentText"/>
    <w:uiPriority w:val="99"/>
    <w:semiHidden/>
    <w:locked/>
    <w:rsid w:val="008F42E8"/>
    <w:rPr>
      <w:rFonts w:cs="Times New Roman"/>
      <w:sz w:val="20"/>
      <w:szCs w:val="20"/>
      <w:lang w:val="en-US" w:eastAsia="ja-JP"/>
    </w:rPr>
  </w:style>
  <w:style w:type="paragraph" w:styleId="CommentSubject">
    <w:name w:val="annotation subject"/>
    <w:basedOn w:val="CommentText"/>
    <w:link w:val="CommentSubjectChar1"/>
    <w:uiPriority w:val="99"/>
    <w:rsid w:val="005060B2"/>
    <w:rPr>
      <w:b/>
      <w:bCs/>
      <w:sz w:val="20"/>
      <w:szCs w:val="20"/>
    </w:rPr>
  </w:style>
  <w:style w:type="character" w:customStyle="1" w:styleId="CommentSubjectChar1">
    <w:name w:val="Comment Subject Char1"/>
    <w:link w:val="CommentSubject"/>
    <w:uiPriority w:val="99"/>
    <w:semiHidden/>
    <w:locked/>
    <w:rsid w:val="008F42E8"/>
    <w:rPr>
      <w:rFonts w:cs="Times New Roman"/>
      <w:b/>
      <w:bCs/>
      <w:sz w:val="20"/>
      <w:szCs w:val="20"/>
      <w:lang w:val="en-US" w:eastAsia="ja-JP"/>
    </w:rPr>
  </w:style>
  <w:style w:type="paragraph" w:customStyle="1" w:styleId="Sangradeprimeralnea">
    <w:name w:val="Sangría de primera línea"/>
    <w:basedOn w:val="Estilopredeterminado"/>
    <w:uiPriority w:val="99"/>
    <w:rsid w:val="005060B2"/>
    <w:pPr>
      <w:spacing w:after="120"/>
    </w:pPr>
  </w:style>
  <w:style w:type="paragraph" w:customStyle="1" w:styleId="Lista1">
    <w:name w:val="Lista 1"/>
    <w:basedOn w:val="List"/>
    <w:uiPriority w:val="99"/>
    <w:rsid w:val="005060B2"/>
    <w:pPr>
      <w:spacing w:after="120"/>
      <w:ind w:left="0" w:firstLine="0"/>
      <w:contextualSpacing w:val="0"/>
    </w:pPr>
  </w:style>
  <w:style w:type="paragraph" w:customStyle="1" w:styleId="Sangrafrancesa">
    <w:name w:val="Sangría francesa"/>
    <w:basedOn w:val="Estilopredeterminado"/>
    <w:uiPriority w:val="99"/>
    <w:rsid w:val="005060B2"/>
    <w:pPr>
      <w:spacing w:after="120"/>
    </w:pPr>
  </w:style>
  <w:style w:type="paragraph" w:customStyle="1" w:styleId="Cuerpodetextoconsangra">
    <w:name w:val="Cuerpo de texto con sangría"/>
    <w:basedOn w:val="Estilopredeterminado"/>
    <w:uiPriority w:val="99"/>
    <w:rsid w:val="005060B2"/>
    <w:pPr>
      <w:spacing w:after="120"/>
    </w:pPr>
  </w:style>
  <w:style w:type="paragraph" w:customStyle="1" w:styleId="Contenidodelmarco">
    <w:name w:val="Contenido del marco"/>
    <w:basedOn w:val="Cuerpodetexto"/>
    <w:uiPriority w:val="99"/>
    <w:rsid w:val="005060B2"/>
  </w:style>
  <w:style w:type="paragraph" w:customStyle="1" w:styleId="Encabezado10">
    <w:name w:val="Encabezado1"/>
    <w:basedOn w:val="Estilopredeterminado"/>
    <w:uiPriority w:val="99"/>
    <w:rsid w:val="005060B2"/>
  </w:style>
  <w:style w:type="paragraph" w:styleId="Header">
    <w:name w:val="header"/>
    <w:basedOn w:val="Normal"/>
    <w:link w:val="HeaderChar1"/>
    <w:uiPriority w:val="99"/>
    <w:rsid w:val="00BF77D1"/>
    <w:pPr>
      <w:tabs>
        <w:tab w:val="center" w:pos="4320"/>
        <w:tab w:val="right" w:pos="8640"/>
      </w:tabs>
    </w:pPr>
  </w:style>
  <w:style w:type="character" w:customStyle="1" w:styleId="HeaderChar1">
    <w:name w:val="Header Char1"/>
    <w:link w:val="Header"/>
    <w:uiPriority w:val="99"/>
    <w:locked/>
    <w:rsid w:val="00BF77D1"/>
    <w:rPr>
      <w:rFonts w:cs="Times New Roman"/>
    </w:rPr>
  </w:style>
  <w:style w:type="paragraph" w:styleId="Footer">
    <w:name w:val="footer"/>
    <w:basedOn w:val="Normal"/>
    <w:link w:val="FooterChar1"/>
    <w:uiPriority w:val="99"/>
    <w:rsid w:val="00BF77D1"/>
    <w:pPr>
      <w:tabs>
        <w:tab w:val="center" w:pos="4320"/>
        <w:tab w:val="right" w:pos="8640"/>
      </w:tabs>
    </w:pPr>
  </w:style>
  <w:style w:type="character" w:customStyle="1" w:styleId="FooterChar1">
    <w:name w:val="Footer Char1"/>
    <w:link w:val="Footer"/>
    <w:uiPriority w:val="99"/>
    <w:locked/>
    <w:rsid w:val="00BF77D1"/>
    <w:rPr>
      <w:rFonts w:cs="Times New Roman"/>
    </w:rPr>
  </w:style>
  <w:style w:type="character" w:styleId="Hyperlink">
    <w:name w:val="Hyperlink"/>
    <w:uiPriority w:val="99"/>
    <w:rsid w:val="00CE207F"/>
    <w:rPr>
      <w:rFonts w:cs="Times New Roman"/>
      <w:color w:val="0000FF"/>
      <w:u w:val="single"/>
    </w:rPr>
  </w:style>
  <w:style w:type="paragraph" w:styleId="DocumentMap">
    <w:name w:val="Document Map"/>
    <w:basedOn w:val="Normal"/>
    <w:link w:val="DocumentMapChar"/>
    <w:uiPriority w:val="99"/>
    <w:semiHidden/>
    <w:rsid w:val="00983ABC"/>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imes New Roman" w:hAnsi="Times New Roman" w:cs="Times New Roman"/>
      <w:sz w:val="2"/>
      <w:lang w:val="en-US" w:eastAsia="ja-JP"/>
    </w:rPr>
  </w:style>
  <w:style w:type="character" w:styleId="FollowedHyperlink">
    <w:name w:val="FollowedHyperlink"/>
    <w:uiPriority w:val="99"/>
    <w:semiHidden/>
    <w:unhideWhenUsed/>
    <w:rsid w:val="00461980"/>
    <w:rPr>
      <w:color w:val="800080"/>
      <w:u w:val="single"/>
    </w:rPr>
  </w:style>
  <w:style w:type="character" w:styleId="Mention">
    <w:name w:val="Mention"/>
    <w:uiPriority w:val="99"/>
    <w:semiHidden/>
    <w:unhideWhenUsed/>
    <w:rsid w:val="00AC28C4"/>
    <w:rPr>
      <w:color w:val="2B579A"/>
      <w:shd w:val="clear" w:color="auto" w:fill="E6E6E6"/>
    </w:rPr>
  </w:style>
  <w:style w:type="table" w:styleId="LightShading-Accent5">
    <w:name w:val="Light Shading Accent 5"/>
    <w:basedOn w:val="TableNormal"/>
    <w:uiPriority w:val="60"/>
    <w:rsid w:val="00420F06"/>
    <w:rPr>
      <w:rFonts w:ascii="Calibri" w:eastAsia="Calibri" w:hAnsi="Calibri"/>
      <w:color w:val="31849B"/>
      <w:sz w:val="22"/>
      <w:szCs w:val="22"/>
      <w:lang w:val="pt-B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anistrum@gmail.com"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1873</Words>
  <Characters>10677</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Stanford University</Company>
  <LinksUpToDate>false</LinksUpToDate>
  <CharactersWithSpaces>12525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Copertino</dc:creator>
  <cp:keywords/>
  <dc:description/>
  <cp:lastModifiedBy>Daniel Strum</cp:lastModifiedBy>
  <cp:revision>7</cp:revision>
  <cp:lastPrinted>2016-02-17T10:50:00Z</cp:lastPrinted>
  <dcterms:created xsi:type="dcterms:W3CDTF">2022-11-17T17:09:00Z</dcterms:created>
  <dcterms:modified xsi:type="dcterms:W3CDTF">2023-12-01T19:44:00Z</dcterms:modified>
</cp:coreProperties>
</file>