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C472" w14:textId="18C90F16" w:rsidR="006E32C3" w:rsidRPr="004A4F05" w:rsidRDefault="00413248" w:rsidP="004A4F05">
      <w:pPr>
        <w:pStyle w:val="Ttulo2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t-BR"/>
        </w:rPr>
      </w:pPr>
      <w:bookmarkStart w:id="0" w:name="_Toc98073543"/>
      <w:r w:rsidRPr="00AF56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t-BR"/>
        </w:rPr>
        <w:t>História Antiga I</w:t>
      </w:r>
      <w:bookmarkEnd w:id="0"/>
      <w:r w:rsidRPr="00AF56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t-BR"/>
        </w:rPr>
        <w:t xml:space="preserve"> </w:t>
      </w:r>
      <w:r w:rsidR="001F48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t-BR"/>
        </w:rPr>
        <w:t>– 2024</w:t>
      </w:r>
      <w:r w:rsidR="00F11EFD" w:rsidRPr="00AF565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t-BR"/>
        </w:rPr>
        <w:t>.1</w:t>
      </w:r>
      <w:r w:rsidR="004A4F0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t-BR"/>
        </w:rPr>
        <w:t xml:space="preserve"> – </w:t>
      </w:r>
      <w:r w:rsidR="006E32C3" w:rsidRPr="00AF56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pt-BR"/>
        </w:rPr>
        <w:t>Rafael Scopacasa</w:t>
      </w:r>
    </w:p>
    <w:p w14:paraId="1F425A4D" w14:textId="19241856" w:rsidR="00A92E0E" w:rsidRPr="00AF5650" w:rsidRDefault="00A92E0E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  <w:r w:rsidRPr="00AF5650">
        <w:rPr>
          <w:color w:val="000000"/>
          <w:bdr w:val="none" w:sz="0" w:space="0" w:color="auto" w:frame="1"/>
          <w:lang w:val="pt-BR"/>
        </w:rPr>
        <w:t xml:space="preserve">Título: </w:t>
      </w:r>
      <w:r w:rsidR="00E66E69">
        <w:rPr>
          <w:b/>
          <w:bCs/>
          <w:color w:val="000000"/>
          <w:bdr w:val="none" w:sz="0" w:space="0" w:color="auto" w:frame="1"/>
          <w:lang w:val="pt-BR"/>
        </w:rPr>
        <w:t>O Me</w:t>
      </w:r>
      <w:r w:rsidR="00671F9F" w:rsidRPr="00C82B3C">
        <w:rPr>
          <w:b/>
          <w:bCs/>
          <w:color w:val="000000"/>
          <w:bdr w:val="none" w:sz="0" w:space="0" w:color="auto" w:frame="1"/>
          <w:lang w:val="pt-BR"/>
        </w:rPr>
        <w:t xml:space="preserve">diterrâneo, </w:t>
      </w:r>
      <w:r w:rsidR="003B1328">
        <w:rPr>
          <w:b/>
          <w:bCs/>
          <w:color w:val="000000"/>
          <w:bdr w:val="none" w:sz="0" w:space="0" w:color="auto" w:frame="1"/>
          <w:lang w:val="pt-BR"/>
        </w:rPr>
        <w:t>1</w:t>
      </w:r>
      <w:r w:rsidR="00E171C6">
        <w:rPr>
          <w:b/>
          <w:bCs/>
          <w:color w:val="000000"/>
          <w:bdr w:val="none" w:sz="0" w:space="0" w:color="auto" w:frame="1"/>
          <w:lang w:val="pt-BR"/>
        </w:rPr>
        <w:t>2</w:t>
      </w:r>
      <w:r w:rsidR="003B1328">
        <w:rPr>
          <w:b/>
          <w:bCs/>
          <w:color w:val="000000"/>
          <w:bdr w:val="none" w:sz="0" w:space="0" w:color="auto" w:frame="1"/>
          <w:lang w:val="pt-BR"/>
        </w:rPr>
        <w:t>00-33</w:t>
      </w:r>
      <w:r w:rsidR="00671F9F" w:rsidRPr="00C82B3C">
        <w:rPr>
          <w:b/>
          <w:bCs/>
          <w:color w:val="000000"/>
          <w:bdr w:val="none" w:sz="0" w:space="0" w:color="auto" w:frame="1"/>
          <w:lang w:val="pt-BR"/>
        </w:rPr>
        <w:t>0 a.C.</w:t>
      </w:r>
      <w:r w:rsidR="00E67197" w:rsidRPr="00C82B3C">
        <w:rPr>
          <w:b/>
          <w:bCs/>
          <w:color w:val="000000"/>
          <w:bdr w:val="none" w:sz="0" w:space="0" w:color="auto" w:frame="1"/>
          <w:lang w:val="pt-BR"/>
        </w:rPr>
        <w:t xml:space="preserve">: </w:t>
      </w:r>
      <w:r w:rsidR="0007442E">
        <w:rPr>
          <w:b/>
          <w:bCs/>
          <w:color w:val="000000"/>
          <w:bdr w:val="none" w:sz="0" w:space="0" w:color="auto" w:frame="1"/>
          <w:lang w:val="pt-BR"/>
        </w:rPr>
        <w:t>do colapso à reconstrução</w:t>
      </w:r>
    </w:p>
    <w:p w14:paraId="08F8AA86" w14:textId="77777777" w:rsidR="00F11EFD" w:rsidRPr="00AF5650" w:rsidRDefault="00F11EFD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b/>
          <w:bCs/>
          <w:color w:val="000000"/>
          <w:bdr w:val="none" w:sz="0" w:space="0" w:color="auto" w:frame="1"/>
          <w:lang w:val="pt-BR"/>
        </w:rPr>
      </w:pPr>
    </w:p>
    <w:p w14:paraId="4C0A59E3" w14:textId="282EF02E" w:rsidR="006E32C3" w:rsidRPr="00AF5650" w:rsidRDefault="00A92E0E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b/>
          <w:bCs/>
          <w:color w:val="000000"/>
          <w:bdr w:val="none" w:sz="0" w:space="0" w:color="auto" w:frame="1"/>
          <w:lang w:val="pt-BR"/>
        </w:rPr>
      </w:pPr>
      <w:r w:rsidRPr="00AF5650">
        <w:rPr>
          <w:b/>
          <w:bCs/>
          <w:color w:val="000000"/>
          <w:bdr w:val="none" w:sz="0" w:space="0" w:color="auto" w:frame="1"/>
          <w:lang w:val="pt-BR"/>
        </w:rPr>
        <w:t xml:space="preserve">1. </w:t>
      </w:r>
      <w:r w:rsidR="006E32C3" w:rsidRPr="00AF5650">
        <w:rPr>
          <w:b/>
          <w:bCs/>
          <w:color w:val="000000"/>
          <w:bdr w:val="none" w:sz="0" w:space="0" w:color="auto" w:frame="1"/>
          <w:lang w:val="pt-BR"/>
        </w:rPr>
        <w:t>E</w:t>
      </w:r>
      <w:r w:rsidRPr="00AF5650">
        <w:rPr>
          <w:b/>
          <w:bCs/>
          <w:color w:val="000000"/>
          <w:bdr w:val="none" w:sz="0" w:space="0" w:color="auto" w:frame="1"/>
          <w:lang w:val="pt-BR"/>
        </w:rPr>
        <w:t>MENTA</w:t>
      </w:r>
    </w:p>
    <w:p w14:paraId="4B341B43" w14:textId="6D492810" w:rsidR="00A73B63" w:rsidRDefault="00BD277C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  <w:r w:rsidRPr="00AF5650">
        <w:rPr>
          <w:color w:val="000000"/>
          <w:bdr w:val="none" w:sz="0" w:space="0" w:color="auto" w:frame="1"/>
          <w:lang w:val="pt-BR"/>
        </w:rPr>
        <w:t xml:space="preserve">Do </w:t>
      </w:r>
      <w:r w:rsidR="00E66E69">
        <w:rPr>
          <w:color w:val="000000"/>
          <w:bdr w:val="none" w:sz="0" w:space="0" w:color="auto" w:frame="1"/>
          <w:lang w:val="pt-BR"/>
        </w:rPr>
        <w:t>faraó Ramsés II até</w:t>
      </w:r>
      <w:r w:rsidRPr="00AF5650">
        <w:rPr>
          <w:color w:val="000000"/>
          <w:bdr w:val="none" w:sz="0" w:space="0" w:color="auto" w:frame="1"/>
          <w:lang w:val="pt-BR"/>
        </w:rPr>
        <w:t xml:space="preserve"> Alexandre, </w:t>
      </w:r>
      <w:r w:rsidR="00E66E69">
        <w:rPr>
          <w:color w:val="000000"/>
          <w:bdr w:val="none" w:sz="0" w:space="0" w:color="auto" w:frame="1"/>
          <w:lang w:val="pt-BR"/>
        </w:rPr>
        <w:t>a bacia do mar</w:t>
      </w:r>
      <w:r w:rsidR="007553ED" w:rsidRPr="00AF5650">
        <w:rPr>
          <w:color w:val="000000"/>
          <w:bdr w:val="none" w:sz="0" w:space="0" w:color="auto" w:frame="1"/>
          <w:lang w:val="pt-BR"/>
        </w:rPr>
        <w:t xml:space="preserve"> Mediterrâneo </w:t>
      </w:r>
      <w:r w:rsidR="00D8727D">
        <w:rPr>
          <w:color w:val="000000"/>
          <w:bdr w:val="none" w:sz="0" w:space="0" w:color="auto" w:frame="1"/>
          <w:lang w:val="pt-BR"/>
        </w:rPr>
        <w:t>assistiu a</w:t>
      </w:r>
      <w:r w:rsidR="00671F9F">
        <w:rPr>
          <w:color w:val="000000"/>
          <w:bdr w:val="none" w:sz="0" w:space="0" w:color="auto" w:frame="1"/>
          <w:lang w:val="pt-BR"/>
        </w:rPr>
        <w:t xml:space="preserve"> </w:t>
      </w:r>
      <w:r w:rsidRPr="00AF5650">
        <w:rPr>
          <w:color w:val="000000"/>
          <w:bdr w:val="none" w:sz="0" w:space="0" w:color="auto" w:frame="1"/>
          <w:lang w:val="pt-BR"/>
        </w:rPr>
        <w:t xml:space="preserve">processos históricos </w:t>
      </w:r>
      <w:r w:rsidR="00225206" w:rsidRPr="00AF5650">
        <w:rPr>
          <w:color w:val="000000"/>
          <w:bdr w:val="none" w:sz="0" w:space="0" w:color="auto" w:frame="1"/>
          <w:lang w:val="pt-BR"/>
        </w:rPr>
        <w:t>singulares</w:t>
      </w:r>
      <w:r w:rsidR="006E32C3" w:rsidRPr="00AF5650">
        <w:rPr>
          <w:color w:val="000000"/>
          <w:bdr w:val="none" w:sz="0" w:space="0" w:color="auto" w:frame="1"/>
          <w:lang w:val="pt-BR"/>
        </w:rPr>
        <w:t xml:space="preserve">. </w:t>
      </w:r>
      <w:r w:rsidR="00DA5BBD">
        <w:rPr>
          <w:color w:val="000000"/>
          <w:bdr w:val="none" w:sz="0" w:space="0" w:color="auto" w:frame="1"/>
          <w:lang w:val="pt-BR"/>
        </w:rPr>
        <w:t>Passadas as</w:t>
      </w:r>
      <w:r w:rsidR="00E66E69">
        <w:rPr>
          <w:color w:val="000000"/>
          <w:bdr w:val="none" w:sz="0" w:space="0" w:color="auto" w:frame="1"/>
          <w:lang w:val="pt-BR"/>
        </w:rPr>
        <w:t xml:space="preserve"> perturbações geopolíticas e climáticas que </w:t>
      </w:r>
      <w:r w:rsidR="00DA5BBD">
        <w:rPr>
          <w:color w:val="000000"/>
          <w:bdr w:val="none" w:sz="0" w:space="0" w:color="auto" w:frame="1"/>
          <w:lang w:val="pt-BR"/>
        </w:rPr>
        <w:t>abalaram</w:t>
      </w:r>
      <w:r w:rsidR="00E66E69">
        <w:rPr>
          <w:color w:val="000000"/>
          <w:bdr w:val="none" w:sz="0" w:space="0" w:color="auto" w:frame="1"/>
          <w:lang w:val="pt-BR"/>
        </w:rPr>
        <w:t xml:space="preserve"> </w:t>
      </w:r>
      <w:r w:rsidR="0007442E">
        <w:rPr>
          <w:color w:val="000000"/>
          <w:bdr w:val="none" w:sz="0" w:space="0" w:color="auto" w:frame="1"/>
          <w:lang w:val="pt-BR"/>
        </w:rPr>
        <w:t>o</w:t>
      </w:r>
      <w:r w:rsidR="00241162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B64AB8" w:rsidRPr="00AF5650">
        <w:rPr>
          <w:color w:val="000000"/>
          <w:bdr w:val="none" w:sz="0" w:space="0" w:color="auto" w:frame="1"/>
          <w:lang w:val="pt-BR"/>
        </w:rPr>
        <w:t>sistema-mundo</w:t>
      </w:r>
      <w:r w:rsidR="00241162" w:rsidRPr="00AF5650">
        <w:rPr>
          <w:color w:val="000000"/>
          <w:bdr w:val="none" w:sz="0" w:space="0" w:color="auto" w:frame="1"/>
          <w:lang w:val="pt-BR"/>
        </w:rPr>
        <w:t xml:space="preserve"> do Bronze Tardio</w:t>
      </w:r>
      <w:r w:rsidR="00E66E69">
        <w:rPr>
          <w:color w:val="000000"/>
          <w:bdr w:val="none" w:sz="0" w:space="0" w:color="auto" w:frame="1"/>
          <w:lang w:val="pt-BR"/>
        </w:rPr>
        <w:t xml:space="preserve"> </w:t>
      </w:r>
      <w:r w:rsidR="00824F83">
        <w:rPr>
          <w:color w:val="000000"/>
          <w:bdr w:val="none" w:sz="0" w:space="0" w:color="auto" w:frame="1"/>
          <w:lang w:val="pt-BR"/>
        </w:rPr>
        <w:t>por volta</w:t>
      </w:r>
      <w:r w:rsidR="00743398">
        <w:rPr>
          <w:color w:val="000000"/>
          <w:bdr w:val="none" w:sz="0" w:space="0" w:color="auto" w:frame="1"/>
          <w:lang w:val="pt-BR"/>
        </w:rPr>
        <w:t xml:space="preserve"> de 1200 a.C.</w:t>
      </w:r>
      <w:r w:rsidR="00241162" w:rsidRPr="00AF5650">
        <w:rPr>
          <w:color w:val="000000"/>
          <w:bdr w:val="none" w:sz="0" w:space="0" w:color="auto" w:frame="1"/>
          <w:lang w:val="pt-BR"/>
        </w:rPr>
        <w:t>,</w:t>
      </w:r>
      <w:r w:rsidR="00B64AB8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DA5BBD">
        <w:rPr>
          <w:color w:val="000000"/>
          <w:bdr w:val="none" w:sz="0" w:space="0" w:color="auto" w:frame="1"/>
          <w:lang w:val="pt-BR"/>
        </w:rPr>
        <w:t>se</w:t>
      </w:r>
      <w:r w:rsidR="0048356D">
        <w:rPr>
          <w:color w:val="000000"/>
          <w:bdr w:val="none" w:sz="0" w:space="0" w:color="auto" w:frame="1"/>
          <w:lang w:val="pt-BR"/>
        </w:rPr>
        <w:t xml:space="preserve"> configurou</w:t>
      </w:r>
      <w:r w:rsidR="002C10D7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E66E69">
        <w:rPr>
          <w:color w:val="000000"/>
          <w:bdr w:val="none" w:sz="0" w:space="0" w:color="auto" w:frame="1"/>
          <w:lang w:val="pt-BR"/>
        </w:rPr>
        <w:t>uma nova realidade marcada pela formação</w:t>
      </w:r>
      <w:r w:rsidR="002C10D7" w:rsidRPr="00AF5650">
        <w:rPr>
          <w:color w:val="000000"/>
          <w:bdr w:val="none" w:sz="0" w:space="0" w:color="auto" w:frame="1"/>
          <w:lang w:val="pt-BR"/>
        </w:rPr>
        <w:t xml:space="preserve"> de</w:t>
      </w:r>
      <w:r w:rsidR="0024385A" w:rsidRPr="00AF5650">
        <w:rPr>
          <w:color w:val="000000"/>
          <w:bdr w:val="none" w:sz="0" w:space="0" w:color="auto" w:frame="1"/>
          <w:lang w:val="pt-BR"/>
        </w:rPr>
        <w:t xml:space="preserve"> comunidades </w:t>
      </w:r>
      <w:r w:rsidR="0007442E">
        <w:rPr>
          <w:color w:val="000000"/>
          <w:bdr w:val="none" w:sz="0" w:space="0" w:color="auto" w:frame="1"/>
          <w:lang w:val="pt-BR"/>
        </w:rPr>
        <w:t xml:space="preserve">políticas </w:t>
      </w:r>
      <w:r w:rsidR="0024385A" w:rsidRPr="00AF5650">
        <w:rPr>
          <w:color w:val="000000"/>
          <w:bdr w:val="none" w:sz="0" w:space="0" w:color="auto" w:frame="1"/>
          <w:lang w:val="pt-BR"/>
        </w:rPr>
        <w:t>pequenas</w:t>
      </w:r>
      <w:r w:rsidR="0007442E">
        <w:rPr>
          <w:color w:val="000000"/>
          <w:bdr w:val="none" w:sz="0" w:space="0" w:color="auto" w:frame="1"/>
          <w:lang w:val="pt-BR"/>
        </w:rPr>
        <w:t>, autônomas</w:t>
      </w:r>
      <w:r w:rsidR="0024385A" w:rsidRPr="00AF5650">
        <w:rPr>
          <w:color w:val="000000"/>
          <w:bdr w:val="none" w:sz="0" w:space="0" w:color="auto" w:frame="1"/>
          <w:lang w:val="pt-BR"/>
        </w:rPr>
        <w:t xml:space="preserve"> e urbanizadas</w:t>
      </w:r>
      <w:r w:rsidR="00E66E69">
        <w:rPr>
          <w:color w:val="000000"/>
          <w:bdr w:val="none" w:sz="0" w:space="0" w:color="auto" w:frame="1"/>
          <w:lang w:val="pt-BR"/>
        </w:rPr>
        <w:t>. C</w:t>
      </w:r>
      <w:r w:rsidR="00D95C35" w:rsidRPr="00AF5650">
        <w:rPr>
          <w:color w:val="000000"/>
          <w:bdr w:val="none" w:sz="0" w:space="0" w:color="auto" w:frame="1"/>
          <w:lang w:val="pt-BR"/>
        </w:rPr>
        <w:t>onhecidas como</w:t>
      </w:r>
      <w:r w:rsidR="00E66E69">
        <w:rPr>
          <w:color w:val="000000"/>
          <w:bdr w:val="none" w:sz="0" w:space="0" w:color="auto" w:frame="1"/>
          <w:lang w:val="pt-BR"/>
        </w:rPr>
        <w:t xml:space="preserve"> as cidades</w:t>
      </w:r>
      <w:r w:rsidR="000F20E6">
        <w:rPr>
          <w:color w:val="000000"/>
          <w:bdr w:val="none" w:sz="0" w:space="0" w:color="auto" w:frame="1"/>
          <w:lang w:val="pt-BR"/>
        </w:rPr>
        <w:t>-estados gregas, fenícias, púnicas,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0F20E6">
        <w:rPr>
          <w:color w:val="000000"/>
          <w:bdr w:val="none" w:sz="0" w:space="0" w:color="auto" w:frame="1"/>
          <w:lang w:val="pt-BR"/>
        </w:rPr>
        <w:t>etruscas e latinas</w:t>
      </w:r>
      <w:r w:rsidR="0024385A" w:rsidRPr="00AF5650">
        <w:rPr>
          <w:color w:val="000000"/>
          <w:bdr w:val="none" w:sz="0" w:space="0" w:color="auto" w:frame="1"/>
          <w:lang w:val="pt-BR"/>
        </w:rPr>
        <w:t>,</w:t>
      </w:r>
      <w:r w:rsidR="00A73B63">
        <w:rPr>
          <w:color w:val="000000"/>
          <w:bdr w:val="none" w:sz="0" w:space="0" w:color="auto" w:frame="1"/>
          <w:lang w:val="pt-BR"/>
        </w:rPr>
        <w:t xml:space="preserve"> </w:t>
      </w:r>
      <w:r w:rsidR="00E66E69">
        <w:rPr>
          <w:color w:val="000000"/>
          <w:bdr w:val="none" w:sz="0" w:space="0" w:color="auto" w:frame="1"/>
          <w:lang w:val="pt-BR"/>
        </w:rPr>
        <w:t xml:space="preserve">essas comunidades </w:t>
      </w:r>
      <w:r w:rsidR="001B3091" w:rsidRPr="00AF5650">
        <w:rPr>
          <w:color w:val="000000"/>
          <w:bdr w:val="none" w:sz="0" w:space="0" w:color="auto" w:frame="1"/>
          <w:lang w:val="pt-BR"/>
        </w:rPr>
        <w:t xml:space="preserve">experimentaram com </w:t>
      </w:r>
      <w:r w:rsidR="002E5CE3">
        <w:rPr>
          <w:color w:val="000000"/>
          <w:bdr w:val="none" w:sz="0" w:space="0" w:color="auto" w:frame="1"/>
          <w:lang w:val="pt-BR"/>
        </w:rPr>
        <w:t xml:space="preserve">uma gama variada de </w:t>
      </w:r>
      <w:r w:rsidR="001B3091" w:rsidRPr="00AF5650">
        <w:rPr>
          <w:color w:val="000000"/>
          <w:bdr w:val="none" w:sz="0" w:space="0" w:color="auto" w:frame="1"/>
          <w:lang w:val="pt-BR"/>
        </w:rPr>
        <w:t>r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egimes </w:t>
      </w:r>
      <w:r w:rsidR="001F6F56">
        <w:rPr>
          <w:color w:val="000000"/>
          <w:bdr w:val="none" w:sz="0" w:space="0" w:color="auto" w:frame="1"/>
          <w:lang w:val="pt-BR"/>
        </w:rPr>
        <w:t>socio</w:t>
      </w:r>
      <w:r w:rsidR="0098157E" w:rsidRPr="00AF5650">
        <w:rPr>
          <w:color w:val="000000"/>
          <w:bdr w:val="none" w:sz="0" w:space="0" w:color="auto" w:frame="1"/>
          <w:lang w:val="pt-BR"/>
        </w:rPr>
        <w:t>políticos</w:t>
      </w:r>
      <w:r w:rsidR="002E5CE3">
        <w:rPr>
          <w:color w:val="000000"/>
          <w:bdr w:val="none" w:sz="0" w:space="0" w:color="auto" w:frame="1"/>
          <w:lang w:val="pt-BR"/>
        </w:rPr>
        <w:t xml:space="preserve"> de tipo republicano, alguns</w:t>
      </w:r>
      <w:r w:rsidR="00CF2818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EB7168" w:rsidRPr="00AF5650">
        <w:rPr>
          <w:color w:val="000000"/>
          <w:bdr w:val="none" w:sz="0" w:space="0" w:color="auto" w:frame="1"/>
          <w:lang w:val="pt-BR"/>
        </w:rPr>
        <w:t xml:space="preserve">radicalmente </w:t>
      </w:r>
      <w:r w:rsidR="00431605" w:rsidRPr="00AF5650">
        <w:rPr>
          <w:color w:val="000000"/>
          <w:bdr w:val="none" w:sz="0" w:space="0" w:color="auto" w:frame="1"/>
          <w:lang w:val="pt-BR"/>
        </w:rPr>
        <w:t>participat</w:t>
      </w:r>
      <w:r w:rsidR="00D95C35" w:rsidRPr="00AF5650">
        <w:rPr>
          <w:color w:val="000000"/>
          <w:bdr w:val="none" w:sz="0" w:space="0" w:color="auto" w:frame="1"/>
          <w:lang w:val="pt-BR"/>
        </w:rPr>
        <w:t>ivos</w:t>
      </w:r>
      <w:r w:rsidR="00431605" w:rsidRPr="00AF5650">
        <w:rPr>
          <w:color w:val="000000"/>
          <w:bdr w:val="none" w:sz="0" w:space="0" w:color="auto" w:frame="1"/>
          <w:lang w:val="pt-BR"/>
        </w:rPr>
        <w:t xml:space="preserve">, mas que </w:t>
      </w:r>
      <w:r w:rsidR="00D43E04">
        <w:rPr>
          <w:color w:val="000000"/>
          <w:bdr w:val="none" w:sz="0" w:space="0" w:color="auto" w:frame="1"/>
          <w:lang w:val="pt-BR"/>
        </w:rPr>
        <w:t>variaram nas suas</w:t>
      </w:r>
      <w:r w:rsidR="00431605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8C3063">
        <w:rPr>
          <w:color w:val="000000"/>
          <w:bdr w:val="none" w:sz="0" w:space="0" w:color="auto" w:frame="1"/>
          <w:lang w:val="pt-BR"/>
        </w:rPr>
        <w:t>lógicas</w:t>
      </w:r>
      <w:r w:rsidR="00431605" w:rsidRPr="00AF5650">
        <w:rPr>
          <w:color w:val="000000"/>
          <w:bdr w:val="none" w:sz="0" w:space="0" w:color="auto" w:frame="1"/>
          <w:lang w:val="pt-BR"/>
        </w:rPr>
        <w:t xml:space="preserve"> de</w:t>
      </w:r>
      <w:r w:rsidR="00D43E04">
        <w:rPr>
          <w:color w:val="000000"/>
          <w:bdr w:val="none" w:sz="0" w:space="0" w:color="auto" w:frame="1"/>
          <w:lang w:val="pt-BR"/>
        </w:rPr>
        <w:t xml:space="preserve"> inclusão e</w:t>
      </w:r>
      <w:r w:rsidR="00431605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D43E04">
        <w:rPr>
          <w:color w:val="000000"/>
          <w:bdr w:val="none" w:sz="0" w:space="0" w:color="auto" w:frame="1"/>
          <w:lang w:val="pt-BR"/>
        </w:rPr>
        <w:t>marginalização</w:t>
      </w:r>
      <w:r w:rsidR="00A92E0E" w:rsidRPr="00AF5650">
        <w:rPr>
          <w:color w:val="000000"/>
          <w:bdr w:val="none" w:sz="0" w:space="0" w:color="auto" w:frame="1"/>
          <w:lang w:val="pt-BR"/>
        </w:rPr>
        <w:t>.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A92E0E" w:rsidRPr="00AF5650">
        <w:rPr>
          <w:color w:val="000000"/>
          <w:bdr w:val="none" w:sz="0" w:space="0" w:color="auto" w:frame="1"/>
          <w:lang w:val="pt-BR"/>
        </w:rPr>
        <w:t>A</w:t>
      </w:r>
      <w:r w:rsidR="00D874D2">
        <w:rPr>
          <w:color w:val="000000"/>
          <w:bdr w:val="none" w:sz="0" w:space="0" w:color="auto" w:frame="1"/>
          <w:lang w:val="pt-BR"/>
        </w:rPr>
        <w:t>o mesmo tempo, fluxos</w:t>
      </w:r>
      <w:r w:rsidR="0007442E">
        <w:rPr>
          <w:color w:val="000000"/>
          <w:bdr w:val="none" w:sz="0" w:space="0" w:color="auto" w:frame="1"/>
          <w:lang w:val="pt-BR"/>
        </w:rPr>
        <w:t xml:space="preserve"> </w:t>
      </w:r>
      <w:r w:rsidR="0098157E" w:rsidRPr="00AF5650">
        <w:rPr>
          <w:color w:val="000000"/>
          <w:bdr w:val="none" w:sz="0" w:space="0" w:color="auto" w:frame="1"/>
          <w:lang w:val="pt-BR"/>
        </w:rPr>
        <w:t>de mobilidade humana</w:t>
      </w:r>
      <w:r w:rsidR="00040193">
        <w:rPr>
          <w:color w:val="000000"/>
          <w:bdr w:val="none" w:sz="0" w:space="0" w:color="auto" w:frame="1"/>
          <w:lang w:val="pt-BR"/>
        </w:rPr>
        <w:t xml:space="preserve"> </w:t>
      </w:r>
      <w:r w:rsidR="0007442E">
        <w:rPr>
          <w:color w:val="000000"/>
          <w:bdr w:val="none" w:sz="0" w:space="0" w:color="auto" w:frame="1"/>
          <w:lang w:val="pt-BR"/>
        </w:rPr>
        <w:t>transformaram as direções e os ritmos dos</w:t>
      </w:r>
      <w:r w:rsidR="00E66E69">
        <w:rPr>
          <w:color w:val="000000"/>
          <w:bdr w:val="none" w:sz="0" w:space="0" w:color="auto" w:frame="1"/>
          <w:lang w:val="pt-BR"/>
        </w:rPr>
        <w:t xml:space="preserve"> contatos culturais e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 encontros colo</w:t>
      </w:r>
      <w:r w:rsidR="00E66E69">
        <w:rPr>
          <w:color w:val="000000"/>
          <w:bdr w:val="none" w:sz="0" w:space="0" w:color="auto" w:frame="1"/>
          <w:lang w:val="pt-BR"/>
        </w:rPr>
        <w:t>niais</w:t>
      </w:r>
      <w:r w:rsidR="00045F17">
        <w:rPr>
          <w:color w:val="000000"/>
          <w:bdr w:val="none" w:sz="0" w:space="0" w:color="auto" w:frame="1"/>
          <w:lang w:val="pt-BR"/>
        </w:rPr>
        <w:t>,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A73B63">
        <w:rPr>
          <w:color w:val="000000"/>
          <w:bdr w:val="none" w:sz="0" w:space="0" w:color="auto" w:frame="1"/>
          <w:lang w:val="pt-BR"/>
        </w:rPr>
        <w:t>sustentando</w:t>
      </w:r>
      <w:r w:rsidR="0007442E">
        <w:rPr>
          <w:color w:val="000000"/>
          <w:bdr w:val="none" w:sz="0" w:space="0" w:color="auto" w:frame="1"/>
          <w:lang w:val="pt-BR"/>
        </w:rPr>
        <w:t xml:space="preserve"> diferentes </w:t>
      </w:r>
      <w:r w:rsidR="004E5FD9">
        <w:rPr>
          <w:color w:val="000000"/>
          <w:bdr w:val="none" w:sz="0" w:space="0" w:color="auto" w:frame="1"/>
          <w:lang w:val="pt-BR"/>
        </w:rPr>
        <w:t>construções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164C65">
        <w:rPr>
          <w:color w:val="000000"/>
          <w:bdr w:val="none" w:sz="0" w:space="0" w:color="auto" w:frame="1"/>
          <w:lang w:val="pt-BR"/>
        </w:rPr>
        <w:t xml:space="preserve">identitárias </w:t>
      </w:r>
      <w:r w:rsidR="00D96E45" w:rsidRPr="00AF5650">
        <w:rPr>
          <w:color w:val="000000"/>
          <w:bdr w:val="none" w:sz="0" w:space="0" w:color="auto" w:frame="1"/>
          <w:lang w:val="pt-BR"/>
        </w:rPr>
        <w:t xml:space="preserve">e </w:t>
      </w:r>
      <w:r w:rsidR="005D5F1A">
        <w:rPr>
          <w:color w:val="000000"/>
          <w:bdr w:val="none" w:sz="0" w:space="0" w:color="auto" w:frame="1"/>
          <w:lang w:val="pt-BR"/>
        </w:rPr>
        <w:t>invenções</w:t>
      </w:r>
      <w:r w:rsidR="00824F83">
        <w:rPr>
          <w:color w:val="000000"/>
          <w:bdr w:val="none" w:sz="0" w:space="0" w:color="auto" w:frame="1"/>
          <w:lang w:val="pt-BR"/>
        </w:rPr>
        <w:t xml:space="preserve"> do </w:t>
      </w:r>
      <w:r w:rsidR="00431605" w:rsidRPr="00AF5650">
        <w:rPr>
          <w:color w:val="000000"/>
          <w:bdr w:val="none" w:sz="0" w:space="0" w:color="auto" w:frame="1"/>
          <w:lang w:val="pt-BR"/>
        </w:rPr>
        <w:t>outro</w:t>
      </w:r>
      <w:r w:rsidR="00A73B63">
        <w:rPr>
          <w:color w:val="000000"/>
          <w:bdr w:val="none" w:sz="0" w:space="0" w:color="auto" w:frame="1"/>
          <w:lang w:val="pt-BR"/>
        </w:rPr>
        <w:t>/bárbaro</w:t>
      </w:r>
      <w:r w:rsidR="00A92E0E" w:rsidRPr="00AF5650">
        <w:rPr>
          <w:color w:val="000000"/>
          <w:bdr w:val="none" w:sz="0" w:space="0" w:color="auto" w:frame="1"/>
          <w:lang w:val="pt-BR"/>
        </w:rPr>
        <w:t xml:space="preserve">. </w:t>
      </w:r>
      <w:r w:rsidR="0007442E">
        <w:rPr>
          <w:color w:val="000000"/>
          <w:bdr w:val="none" w:sz="0" w:space="0" w:color="auto" w:frame="1"/>
          <w:lang w:val="pt-BR"/>
        </w:rPr>
        <w:t>O final desse período assistiu à</w:t>
      </w:r>
      <w:r w:rsidR="008A3EB3">
        <w:rPr>
          <w:color w:val="000000"/>
          <w:bdr w:val="none" w:sz="0" w:space="0" w:color="auto" w:frame="1"/>
          <w:lang w:val="pt-BR"/>
        </w:rPr>
        <w:t xml:space="preserve"> erupção</w:t>
      </w:r>
      <w:r w:rsidR="001B3091" w:rsidRPr="00AF5650">
        <w:rPr>
          <w:color w:val="000000"/>
          <w:bdr w:val="none" w:sz="0" w:space="0" w:color="auto" w:frame="1"/>
          <w:lang w:val="pt-BR"/>
        </w:rPr>
        <w:t xml:space="preserve"> de </w:t>
      </w:r>
      <w:r w:rsidR="00E66E69">
        <w:rPr>
          <w:color w:val="000000"/>
          <w:bdr w:val="none" w:sz="0" w:space="0" w:color="auto" w:frame="1"/>
          <w:lang w:val="pt-BR"/>
        </w:rPr>
        <w:t xml:space="preserve">simultânea de diversas </w:t>
      </w:r>
      <w:r w:rsidR="001B3091" w:rsidRPr="00AF5650">
        <w:rPr>
          <w:color w:val="000000"/>
          <w:bdr w:val="none" w:sz="0" w:space="0" w:color="auto" w:frame="1"/>
          <w:lang w:val="pt-BR"/>
        </w:rPr>
        <w:t xml:space="preserve">tendências expansionistas, uma das quais </w:t>
      </w:r>
      <w:r w:rsidR="00824F83">
        <w:rPr>
          <w:color w:val="000000"/>
          <w:bdr w:val="none" w:sz="0" w:space="0" w:color="auto" w:frame="1"/>
          <w:lang w:val="pt-BR"/>
        </w:rPr>
        <w:t>viria a</w:t>
      </w:r>
      <w:r w:rsidR="001B3091" w:rsidRPr="00AF5650">
        <w:rPr>
          <w:color w:val="000000"/>
          <w:bdr w:val="none" w:sz="0" w:space="0" w:color="auto" w:frame="1"/>
          <w:lang w:val="pt-BR"/>
        </w:rPr>
        <w:t xml:space="preserve"> inaugura</w:t>
      </w:r>
      <w:r w:rsidR="00824F83">
        <w:rPr>
          <w:color w:val="000000"/>
          <w:bdr w:val="none" w:sz="0" w:space="0" w:color="auto" w:frame="1"/>
          <w:lang w:val="pt-BR"/>
        </w:rPr>
        <w:t>r</w:t>
      </w:r>
      <w:r w:rsidR="001B3091" w:rsidRPr="00AF5650">
        <w:rPr>
          <w:color w:val="000000"/>
          <w:bdr w:val="none" w:sz="0" w:space="0" w:color="auto" w:frame="1"/>
          <w:lang w:val="pt-BR"/>
        </w:rPr>
        <w:t xml:space="preserve"> uma nova </w:t>
      </w:r>
      <w:r w:rsidR="00824F83">
        <w:rPr>
          <w:color w:val="000000"/>
          <w:bdr w:val="none" w:sz="0" w:space="0" w:color="auto" w:frame="1"/>
          <w:lang w:val="pt-BR"/>
        </w:rPr>
        <w:t xml:space="preserve">e longa </w:t>
      </w:r>
      <w:r w:rsidR="00D95C35" w:rsidRPr="00AF5650">
        <w:rPr>
          <w:color w:val="000000"/>
          <w:bdr w:val="none" w:sz="0" w:space="0" w:color="auto" w:frame="1"/>
          <w:lang w:val="pt-BR"/>
        </w:rPr>
        <w:t>era</w:t>
      </w:r>
      <w:r w:rsidR="001B3091" w:rsidRPr="00AF5650">
        <w:rPr>
          <w:color w:val="000000"/>
          <w:bdr w:val="none" w:sz="0" w:space="0" w:color="auto" w:frame="1"/>
          <w:lang w:val="pt-BR"/>
        </w:rPr>
        <w:t xml:space="preserve"> de integração política na região</w:t>
      </w:r>
      <w:r w:rsidR="00FC6237" w:rsidRPr="00AF5650">
        <w:rPr>
          <w:color w:val="000000"/>
          <w:bdr w:val="none" w:sz="0" w:space="0" w:color="auto" w:frame="1"/>
          <w:lang w:val="pt-BR"/>
        </w:rPr>
        <w:t xml:space="preserve">. </w:t>
      </w:r>
    </w:p>
    <w:p w14:paraId="2C018708" w14:textId="40E98F2C" w:rsidR="006E32C3" w:rsidRPr="00AF5650" w:rsidRDefault="00A73B63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A</w:t>
      </w:r>
      <w:r w:rsidR="002113A5" w:rsidRPr="00AF5650">
        <w:rPr>
          <w:color w:val="000000"/>
          <w:bdr w:val="none" w:sz="0" w:space="0" w:color="auto" w:frame="1"/>
          <w:lang w:val="pt-BR"/>
        </w:rPr>
        <w:t xml:space="preserve"> disciplina </w:t>
      </w:r>
      <w:r>
        <w:rPr>
          <w:color w:val="000000"/>
          <w:bdr w:val="none" w:sz="0" w:space="0" w:color="auto" w:frame="1"/>
          <w:lang w:val="pt-BR"/>
        </w:rPr>
        <w:t>oferecerá</w:t>
      </w:r>
      <w:r w:rsidR="002113A5" w:rsidRPr="00AF5650">
        <w:rPr>
          <w:color w:val="000000"/>
          <w:bdr w:val="none" w:sz="0" w:space="0" w:color="auto" w:frame="1"/>
          <w:lang w:val="pt-BR"/>
        </w:rPr>
        <w:t xml:space="preserve"> uma introdução ao estudo </w:t>
      </w:r>
      <w:r w:rsidR="00225206" w:rsidRPr="00AF5650">
        <w:rPr>
          <w:color w:val="000000"/>
          <w:bdr w:val="none" w:sz="0" w:space="0" w:color="auto" w:frame="1"/>
          <w:lang w:val="pt-BR"/>
        </w:rPr>
        <w:t>de</w:t>
      </w:r>
      <w:r w:rsidR="0098157E" w:rsidRPr="00AF5650">
        <w:rPr>
          <w:color w:val="000000"/>
          <w:bdr w:val="none" w:sz="0" w:space="0" w:color="auto" w:frame="1"/>
          <w:lang w:val="pt-BR"/>
        </w:rPr>
        <w:t xml:space="preserve"> processos</w:t>
      </w:r>
      <w:r w:rsidR="0008159C">
        <w:rPr>
          <w:color w:val="000000"/>
          <w:bdr w:val="none" w:sz="0" w:space="0" w:color="auto" w:frame="1"/>
          <w:lang w:val="pt-BR"/>
        </w:rPr>
        <w:t xml:space="preserve"> históricos</w:t>
      </w:r>
      <w:r w:rsidR="00E66E69">
        <w:rPr>
          <w:color w:val="000000"/>
          <w:bdr w:val="none" w:sz="0" w:space="0" w:color="auto" w:frame="1"/>
          <w:lang w:val="pt-BR"/>
        </w:rPr>
        <w:t xml:space="preserve"> que mar</w:t>
      </w:r>
      <w:r>
        <w:rPr>
          <w:color w:val="000000"/>
          <w:bdr w:val="none" w:sz="0" w:space="0" w:color="auto" w:frame="1"/>
          <w:lang w:val="pt-BR"/>
        </w:rPr>
        <w:t>caram este</w:t>
      </w:r>
      <w:r w:rsidR="00E66E69">
        <w:rPr>
          <w:color w:val="000000"/>
          <w:bdr w:val="none" w:sz="0" w:space="0" w:color="auto" w:frame="1"/>
          <w:lang w:val="pt-BR"/>
        </w:rPr>
        <w:t xml:space="preserve"> </w:t>
      </w:r>
      <w:r w:rsidR="00D874D2">
        <w:rPr>
          <w:color w:val="000000"/>
          <w:bdr w:val="none" w:sz="0" w:space="0" w:color="auto" w:frame="1"/>
          <w:lang w:val="pt-BR"/>
        </w:rPr>
        <w:t>recorte</w:t>
      </w:r>
      <w:r w:rsidR="00E66E69">
        <w:rPr>
          <w:color w:val="000000"/>
          <w:bdr w:val="none" w:sz="0" w:space="0" w:color="auto" w:frame="1"/>
          <w:lang w:val="pt-BR"/>
        </w:rPr>
        <w:t xml:space="preserve"> crucial </w:t>
      </w:r>
      <w:r w:rsidR="0076463F">
        <w:rPr>
          <w:color w:val="000000"/>
          <w:bdr w:val="none" w:sz="0" w:space="0" w:color="auto" w:frame="1"/>
          <w:lang w:val="pt-BR"/>
        </w:rPr>
        <w:t>do mundo antigo</w:t>
      </w:r>
      <w:r w:rsidR="00BA7B98" w:rsidRPr="00AF5650">
        <w:rPr>
          <w:color w:val="000000"/>
          <w:bdr w:val="none" w:sz="0" w:space="0" w:color="auto" w:frame="1"/>
          <w:lang w:val="pt-BR"/>
        </w:rPr>
        <w:t>,</w:t>
      </w:r>
      <w:r w:rsidR="003260A7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851B2E">
        <w:rPr>
          <w:color w:val="000000"/>
          <w:bdr w:val="none" w:sz="0" w:space="0" w:color="auto" w:frame="1"/>
          <w:lang w:val="pt-BR"/>
        </w:rPr>
        <w:t>a partir de</w:t>
      </w:r>
      <w:r w:rsidR="0024385A" w:rsidRPr="00AF5650">
        <w:rPr>
          <w:color w:val="000000"/>
          <w:bdr w:val="none" w:sz="0" w:space="0" w:color="auto" w:frame="1"/>
          <w:lang w:val="pt-BR"/>
        </w:rPr>
        <w:t xml:space="preserve"> um</w:t>
      </w:r>
      <w:r w:rsidR="00903BE9">
        <w:rPr>
          <w:color w:val="000000"/>
          <w:bdr w:val="none" w:sz="0" w:space="0" w:color="auto" w:frame="1"/>
          <w:lang w:val="pt-BR"/>
        </w:rPr>
        <w:t xml:space="preserve"> foco em</w:t>
      </w:r>
      <w:r w:rsidR="00824F83">
        <w:rPr>
          <w:color w:val="000000"/>
          <w:bdr w:val="none" w:sz="0" w:space="0" w:color="auto" w:frame="1"/>
          <w:lang w:val="pt-BR"/>
        </w:rPr>
        <w:t xml:space="preserve"> problemas e debates</w:t>
      </w:r>
      <w:r w:rsidR="00BA7B98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824F83">
        <w:rPr>
          <w:color w:val="000000"/>
          <w:bdr w:val="none" w:sz="0" w:space="0" w:color="auto" w:frame="1"/>
          <w:lang w:val="pt-BR"/>
        </w:rPr>
        <w:t>históricos</w:t>
      </w:r>
      <w:r>
        <w:rPr>
          <w:color w:val="000000"/>
          <w:bdr w:val="none" w:sz="0" w:space="0" w:color="auto" w:frame="1"/>
          <w:lang w:val="pt-BR"/>
        </w:rPr>
        <w:t xml:space="preserve"> organizados</w:t>
      </w:r>
      <w:r w:rsidR="00824F83">
        <w:rPr>
          <w:color w:val="000000"/>
          <w:bdr w:val="none" w:sz="0" w:space="0" w:color="auto" w:frame="1"/>
          <w:lang w:val="pt-BR"/>
        </w:rPr>
        <w:t xml:space="preserve"> </w:t>
      </w:r>
      <w:r w:rsidR="004F3A42">
        <w:rPr>
          <w:color w:val="000000"/>
          <w:bdr w:val="none" w:sz="0" w:space="0" w:color="auto" w:frame="1"/>
          <w:lang w:val="pt-BR"/>
        </w:rPr>
        <w:t>nos</w:t>
      </w:r>
      <w:r w:rsidR="008C23E7">
        <w:rPr>
          <w:color w:val="000000"/>
          <w:bdr w:val="none" w:sz="0" w:space="0" w:color="auto" w:frame="1"/>
          <w:lang w:val="pt-BR"/>
        </w:rPr>
        <w:t xml:space="preserve"> seguintes eixos</w:t>
      </w:r>
      <w:r w:rsidR="009A7621" w:rsidRPr="00AF5650">
        <w:rPr>
          <w:color w:val="000000"/>
          <w:bdr w:val="none" w:sz="0" w:space="0" w:color="auto" w:frame="1"/>
          <w:lang w:val="pt-BR"/>
        </w:rPr>
        <w:t xml:space="preserve">: </w:t>
      </w:r>
      <w:r w:rsidR="000B2B1B" w:rsidRPr="00AF5650">
        <w:rPr>
          <w:color w:val="000000"/>
          <w:bdr w:val="none" w:sz="0" w:space="0" w:color="auto" w:frame="1"/>
          <w:lang w:val="pt-BR"/>
        </w:rPr>
        <w:t xml:space="preserve">i) </w:t>
      </w:r>
      <w:r w:rsidR="0007442E">
        <w:rPr>
          <w:color w:val="000000"/>
          <w:bdr w:val="none" w:sz="0" w:space="0" w:color="auto" w:frame="1"/>
          <w:lang w:val="pt-BR"/>
        </w:rPr>
        <w:t>o colapso</w:t>
      </w:r>
      <w:r w:rsidR="00C24A12" w:rsidRPr="00AF5650">
        <w:rPr>
          <w:color w:val="000000"/>
          <w:bdr w:val="none" w:sz="0" w:space="0" w:color="auto" w:frame="1"/>
          <w:lang w:val="pt-BR"/>
        </w:rPr>
        <w:t xml:space="preserve"> do</w:t>
      </w:r>
      <w:r w:rsidR="00BD7473" w:rsidRPr="00AF5650">
        <w:rPr>
          <w:color w:val="000000"/>
          <w:bdr w:val="none" w:sz="0" w:space="0" w:color="auto" w:frame="1"/>
          <w:lang w:val="pt-BR"/>
        </w:rPr>
        <w:t xml:space="preserve"> sistema-mundo da Idade do Bronze Tardia</w:t>
      </w:r>
      <w:r w:rsidR="00AC52E2">
        <w:rPr>
          <w:color w:val="000000"/>
          <w:bdr w:val="none" w:sz="0" w:space="0" w:color="auto" w:frame="1"/>
          <w:lang w:val="pt-BR"/>
        </w:rPr>
        <w:t xml:space="preserve"> e seus desdobramentos</w:t>
      </w:r>
      <w:r w:rsidR="00BD7473" w:rsidRPr="00AF5650">
        <w:rPr>
          <w:color w:val="000000"/>
          <w:bdr w:val="none" w:sz="0" w:space="0" w:color="auto" w:frame="1"/>
          <w:lang w:val="pt-BR"/>
        </w:rPr>
        <w:t xml:space="preserve">; </w:t>
      </w:r>
      <w:r w:rsidR="000B2B1B" w:rsidRPr="00AF5650">
        <w:rPr>
          <w:color w:val="000000"/>
          <w:bdr w:val="none" w:sz="0" w:space="0" w:color="auto" w:frame="1"/>
          <w:lang w:val="pt-BR"/>
        </w:rPr>
        <w:t xml:space="preserve">ii) </w:t>
      </w:r>
      <w:r w:rsidR="00381527" w:rsidRPr="00AF5650">
        <w:rPr>
          <w:color w:val="000000"/>
          <w:bdr w:val="none" w:sz="0" w:space="0" w:color="auto" w:frame="1"/>
          <w:lang w:val="pt-BR"/>
        </w:rPr>
        <w:t>o desenvolvimento de cidades-estados</w:t>
      </w:r>
      <w:r w:rsidR="00BD7473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903BE9">
        <w:rPr>
          <w:color w:val="000000"/>
          <w:bdr w:val="none" w:sz="0" w:space="0" w:color="auto" w:frame="1"/>
          <w:lang w:val="pt-BR"/>
        </w:rPr>
        <w:t>gregas,</w:t>
      </w:r>
      <w:r w:rsidR="00EE7804">
        <w:rPr>
          <w:color w:val="000000"/>
          <w:bdr w:val="none" w:sz="0" w:space="0" w:color="auto" w:frame="1"/>
          <w:lang w:val="pt-BR"/>
        </w:rPr>
        <w:t xml:space="preserve"> fenício-púnicas e itálicas, </w:t>
      </w:r>
      <w:r w:rsidR="00D96E45" w:rsidRPr="00AF5650">
        <w:rPr>
          <w:color w:val="000000"/>
          <w:bdr w:val="none" w:sz="0" w:space="0" w:color="auto" w:frame="1"/>
          <w:lang w:val="pt-BR"/>
        </w:rPr>
        <w:t xml:space="preserve">a </w:t>
      </w:r>
      <w:r w:rsidR="000B2B1B" w:rsidRPr="00AF5650">
        <w:rPr>
          <w:color w:val="000000"/>
          <w:bdr w:val="none" w:sz="0" w:space="0" w:color="auto" w:frame="1"/>
          <w:lang w:val="pt-BR"/>
        </w:rPr>
        <w:t xml:space="preserve">diversidade </w:t>
      </w:r>
      <w:r w:rsidR="002E5CE3">
        <w:rPr>
          <w:color w:val="000000"/>
          <w:bdr w:val="none" w:sz="0" w:space="0" w:color="auto" w:frame="1"/>
          <w:lang w:val="pt-BR"/>
        </w:rPr>
        <w:t>de seus republicanismos e conceitos de</w:t>
      </w:r>
      <w:r w:rsidR="00D95C35" w:rsidRPr="00AF5650">
        <w:rPr>
          <w:color w:val="000000"/>
          <w:bdr w:val="none" w:sz="0" w:space="0" w:color="auto" w:frame="1"/>
          <w:lang w:val="pt-BR"/>
        </w:rPr>
        <w:t xml:space="preserve"> cidadania</w:t>
      </w:r>
      <w:r w:rsidR="00BD7473" w:rsidRPr="00AF5650">
        <w:rPr>
          <w:color w:val="000000"/>
          <w:bdr w:val="none" w:sz="0" w:space="0" w:color="auto" w:frame="1"/>
          <w:lang w:val="pt-BR"/>
        </w:rPr>
        <w:t xml:space="preserve">; </w:t>
      </w:r>
      <w:r w:rsidR="000B2B1B" w:rsidRPr="00AF5650">
        <w:rPr>
          <w:color w:val="000000"/>
          <w:bdr w:val="none" w:sz="0" w:space="0" w:color="auto" w:frame="1"/>
          <w:lang w:val="pt-BR"/>
        </w:rPr>
        <w:t xml:space="preserve">iii) </w:t>
      </w:r>
      <w:r w:rsidR="00BD7473" w:rsidRPr="00AF5650">
        <w:rPr>
          <w:color w:val="000000"/>
          <w:bdr w:val="none" w:sz="0" w:space="0" w:color="auto" w:frame="1"/>
          <w:lang w:val="pt-BR"/>
        </w:rPr>
        <w:t>a construção</w:t>
      </w:r>
      <w:r w:rsidR="00D96E45" w:rsidRPr="00AF5650">
        <w:rPr>
          <w:color w:val="000000"/>
          <w:bdr w:val="none" w:sz="0" w:space="0" w:color="auto" w:frame="1"/>
          <w:lang w:val="pt-BR"/>
        </w:rPr>
        <w:t xml:space="preserve"> </w:t>
      </w:r>
      <w:r w:rsidR="00824F83">
        <w:rPr>
          <w:color w:val="000000"/>
          <w:bdr w:val="none" w:sz="0" w:space="0" w:color="auto" w:frame="1"/>
          <w:lang w:val="pt-BR"/>
        </w:rPr>
        <w:t>de comunidades imaginadas</w:t>
      </w:r>
      <w:r w:rsidR="0007442E">
        <w:rPr>
          <w:color w:val="000000"/>
          <w:bdr w:val="none" w:sz="0" w:space="0" w:color="auto" w:frame="1"/>
          <w:lang w:val="pt-BR"/>
        </w:rPr>
        <w:t xml:space="preserve"> </w:t>
      </w:r>
      <w:r w:rsidR="00824F83">
        <w:rPr>
          <w:color w:val="000000"/>
          <w:bdr w:val="none" w:sz="0" w:space="0" w:color="auto" w:frame="1"/>
          <w:lang w:val="pt-BR"/>
        </w:rPr>
        <w:t>greg</w:t>
      </w:r>
      <w:r w:rsidR="006A61F4">
        <w:rPr>
          <w:color w:val="000000"/>
          <w:bdr w:val="none" w:sz="0" w:space="0" w:color="auto" w:frame="1"/>
          <w:lang w:val="pt-BR"/>
        </w:rPr>
        <w:t>a</w:t>
      </w:r>
      <w:r w:rsidR="00824F83">
        <w:rPr>
          <w:color w:val="000000"/>
          <w:bdr w:val="none" w:sz="0" w:space="0" w:color="auto" w:frame="1"/>
          <w:lang w:val="pt-BR"/>
        </w:rPr>
        <w:t>s e não-greg</w:t>
      </w:r>
      <w:r w:rsidR="006A61F4">
        <w:rPr>
          <w:color w:val="000000"/>
          <w:bdr w:val="none" w:sz="0" w:space="0" w:color="auto" w:frame="1"/>
          <w:lang w:val="pt-BR"/>
        </w:rPr>
        <w:t>a</w:t>
      </w:r>
      <w:r w:rsidR="0007442E">
        <w:rPr>
          <w:color w:val="000000"/>
          <w:bdr w:val="none" w:sz="0" w:space="0" w:color="auto" w:frame="1"/>
          <w:lang w:val="pt-BR"/>
        </w:rPr>
        <w:t>s</w:t>
      </w:r>
      <w:r w:rsidR="00D96E45" w:rsidRPr="00AF5650">
        <w:rPr>
          <w:color w:val="000000"/>
          <w:bdr w:val="none" w:sz="0" w:space="0" w:color="auto" w:frame="1"/>
          <w:lang w:val="pt-BR"/>
        </w:rPr>
        <w:t xml:space="preserve">; </w:t>
      </w:r>
      <w:r w:rsidR="000B2B1B" w:rsidRPr="00AF5650">
        <w:rPr>
          <w:color w:val="000000"/>
          <w:bdr w:val="none" w:sz="0" w:space="0" w:color="auto" w:frame="1"/>
          <w:lang w:val="pt-BR"/>
        </w:rPr>
        <w:t xml:space="preserve">iv) </w:t>
      </w:r>
      <w:r w:rsidR="00D96E45" w:rsidRPr="00AF5650">
        <w:rPr>
          <w:color w:val="000000"/>
          <w:bdr w:val="none" w:sz="0" w:space="0" w:color="auto" w:frame="1"/>
          <w:lang w:val="pt-BR"/>
        </w:rPr>
        <w:t xml:space="preserve">o </w:t>
      </w:r>
      <w:r w:rsidR="00E66E69">
        <w:rPr>
          <w:color w:val="000000"/>
          <w:bdr w:val="none" w:sz="0" w:space="0" w:color="auto" w:frame="1"/>
          <w:lang w:val="pt-BR"/>
        </w:rPr>
        <w:t xml:space="preserve">despontar aparentemente sincrônico de </w:t>
      </w:r>
      <w:r w:rsidR="00824F83">
        <w:rPr>
          <w:color w:val="000000"/>
          <w:bdr w:val="none" w:sz="0" w:space="0" w:color="auto" w:frame="1"/>
          <w:lang w:val="pt-BR"/>
        </w:rPr>
        <w:t>estados expansionistas</w:t>
      </w:r>
      <w:r w:rsidR="00E66E69">
        <w:rPr>
          <w:color w:val="000000"/>
          <w:bdr w:val="none" w:sz="0" w:space="0" w:color="auto" w:frame="1"/>
          <w:lang w:val="pt-BR"/>
        </w:rPr>
        <w:t xml:space="preserve"> no século 5</w:t>
      </w:r>
      <w:r w:rsidR="00D96E45" w:rsidRPr="00AF5650">
        <w:rPr>
          <w:color w:val="000000"/>
          <w:bdr w:val="none" w:sz="0" w:space="0" w:color="auto" w:frame="1"/>
          <w:lang w:val="pt-BR"/>
        </w:rPr>
        <w:t xml:space="preserve"> a.C.</w:t>
      </w:r>
    </w:p>
    <w:p w14:paraId="0C5232A1" w14:textId="77777777" w:rsidR="00241162" w:rsidRPr="00AF5650" w:rsidRDefault="00241162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b/>
          <w:bCs/>
          <w:color w:val="000000"/>
          <w:bdr w:val="none" w:sz="0" w:space="0" w:color="auto" w:frame="1"/>
          <w:lang w:val="pt-BR"/>
        </w:rPr>
      </w:pPr>
    </w:p>
    <w:p w14:paraId="4E751477" w14:textId="1DD6153B" w:rsidR="006E32C3" w:rsidRPr="00AF5650" w:rsidRDefault="00A92E0E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b/>
          <w:bCs/>
          <w:color w:val="000000"/>
          <w:bdr w:val="none" w:sz="0" w:space="0" w:color="auto" w:frame="1"/>
          <w:lang w:val="pt-BR"/>
        </w:rPr>
      </w:pPr>
      <w:r w:rsidRPr="00AF5650">
        <w:rPr>
          <w:b/>
          <w:bCs/>
          <w:color w:val="000000"/>
          <w:bdr w:val="none" w:sz="0" w:space="0" w:color="auto" w:frame="1"/>
          <w:lang w:val="pt-BR"/>
        </w:rPr>
        <w:t xml:space="preserve">2. </w:t>
      </w:r>
      <w:r w:rsidR="006E32C3" w:rsidRPr="00AF5650">
        <w:rPr>
          <w:b/>
          <w:bCs/>
          <w:color w:val="000000"/>
          <w:bdr w:val="none" w:sz="0" w:space="0" w:color="auto" w:frame="1"/>
          <w:lang w:val="pt-BR"/>
        </w:rPr>
        <w:t>O</w:t>
      </w:r>
      <w:r w:rsidRPr="00AF5650">
        <w:rPr>
          <w:b/>
          <w:bCs/>
          <w:color w:val="000000"/>
          <w:bdr w:val="none" w:sz="0" w:space="0" w:color="auto" w:frame="1"/>
          <w:lang w:val="pt-BR"/>
        </w:rPr>
        <w:t>BJETIVOS</w:t>
      </w:r>
    </w:p>
    <w:p w14:paraId="72679A79" w14:textId="4787A8D5" w:rsidR="006E32C3" w:rsidRPr="00AF5650" w:rsidRDefault="006E32C3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  <w:r w:rsidRPr="00AF5650">
        <w:rPr>
          <w:color w:val="000000"/>
          <w:bdr w:val="none" w:sz="0" w:space="0" w:color="auto" w:frame="1"/>
          <w:lang w:val="pt-BR"/>
        </w:rPr>
        <w:t>A disciplina pretende proporcionar:</w:t>
      </w:r>
    </w:p>
    <w:p w14:paraId="51134C9A" w14:textId="2A4C143E" w:rsidR="006E32C3" w:rsidRPr="00AF5650" w:rsidRDefault="006E32C3" w:rsidP="00AF5650">
      <w:pPr>
        <w:pStyle w:val="PargrafodaLista"/>
        <w:numPr>
          <w:ilvl w:val="0"/>
          <w:numId w:val="2"/>
        </w:numPr>
        <w:spacing w:before="120" w:line="276" w:lineRule="auto"/>
        <w:ind w:right="425"/>
        <w:rPr>
          <w:i/>
        </w:rPr>
      </w:pPr>
      <w:r w:rsidRPr="00AF5650">
        <w:rPr>
          <w:i/>
        </w:rPr>
        <w:t xml:space="preserve">uma compreensão de </w:t>
      </w:r>
      <w:r w:rsidR="00381527" w:rsidRPr="00AF5650">
        <w:rPr>
          <w:i/>
        </w:rPr>
        <w:t>problemas</w:t>
      </w:r>
      <w:r w:rsidRPr="00AF5650">
        <w:rPr>
          <w:i/>
        </w:rPr>
        <w:t xml:space="preserve"> e debates </w:t>
      </w:r>
      <w:r w:rsidR="00431605" w:rsidRPr="00AF5650">
        <w:rPr>
          <w:i/>
        </w:rPr>
        <w:t>historiográficos de destaque</w:t>
      </w:r>
      <w:r w:rsidRPr="00AF5650">
        <w:rPr>
          <w:i/>
        </w:rPr>
        <w:t xml:space="preserve"> sobre o</w:t>
      </w:r>
      <w:r w:rsidR="00C82B3C">
        <w:rPr>
          <w:i/>
        </w:rPr>
        <w:t xml:space="preserve"> mundo</w:t>
      </w:r>
      <w:r w:rsidRPr="00AF5650">
        <w:rPr>
          <w:i/>
        </w:rPr>
        <w:t xml:space="preserve"> </w:t>
      </w:r>
      <w:r w:rsidR="00C82B3C">
        <w:rPr>
          <w:i/>
        </w:rPr>
        <w:t>m</w:t>
      </w:r>
      <w:r w:rsidRPr="00AF5650">
        <w:rPr>
          <w:i/>
        </w:rPr>
        <w:t>editerrâneo entre 1</w:t>
      </w:r>
      <w:r w:rsidR="000A3D96">
        <w:rPr>
          <w:i/>
        </w:rPr>
        <w:t>2</w:t>
      </w:r>
      <w:r w:rsidRPr="00AF5650">
        <w:rPr>
          <w:i/>
        </w:rPr>
        <w:t>00 e 3</w:t>
      </w:r>
      <w:r w:rsidR="000A3D96">
        <w:rPr>
          <w:i/>
        </w:rPr>
        <w:t>3</w:t>
      </w:r>
      <w:r w:rsidRPr="00AF5650">
        <w:rPr>
          <w:i/>
        </w:rPr>
        <w:t>0 a.C.</w:t>
      </w:r>
    </w:p>
    <w:p w14:paraId="697A60BD" w14:textId="182ECFB6" w:rsidR="006E32C3" w:rsidRPr="00AF5650" w:rsidRDefault="006E32C3" w:rsidP="00AF5650">
      <w:pPr>
        <w:pStyle w:val="PargrafodaLista"/>
        <w:numPr>
          <w:ilvl w:val="0"/>
          <w:numId w:val="2"/>
        </w:numPr>
        <w:spacing w:before="120" w:line="276" w:lineRule="auto"/>
        <w:rPr>
          <w:i/>
        </w:rPr>
      </w:pPr>
      <w:r w:rsidRPr="00AF5650">
        <w:rPr>
          <w:i/>
        </w:rPr>
        <w:t>um conhecimento das fontes disponíveis</w:t>
      </w:r>
      <w:r w:rsidRPr="00AF5650">
        <w:rPr>
          <w:b/>
          <w:bCs/>
          <w:i/>
        </w:rPr>
        <w:t xml:space="preserve"> </w:t>
      </w:r>
      <w:r w:rsidRPr="00AF5650">
        <w:rPr>
          <w:i/>
        </w:rPr>
        <w:t>para o estudo das sociedades mediterrâneas</w:t>
      </w:r>
      <w:r w:rsidR="00955B81">
        <w:rPr>
          <w:i/>
        </w:rPr>
        <w:t xml:space="preserve"> antigas </w:t>
      </w:r>
      <w:r w:rsidRPr="00AF5650">
        <w:rPr>
          <w:i/>
        </w:rPr>
        <w:t>(textos escritos, imagens visuais, vestígios arqueológicos</w:t>
      </w:r>
      <w:r w:rsidR="000B2B1B" w:rsidRPr="00AF5650">
        <w:rPr>
          <w:i/>
        </w:rPr>
        <w:t xml:space="preserve"> e arquivos naturais</w:t>
      </w:r>
      <w:r w:rsidRPr="00AF5650">
        <w:rPr>
          <w:i/>
        </w:rPr>
        <w:t>), suas oportunidades e seus desafios interpretativos</w:t>
      </w:r>
    </w:p>
    <w:p w14:paraId="62F0B55F" w14:textId="7B0B8AFE" w:rsidR="006E32C3" w:rsidRPr="00AF5650" w:rsidRDefault="006E32C3" w:rsidP="00AF5650">
      <w:pPr>
        <w:pStyle w:val="PargrafodaLista"/>
        <w:numPr>
          <w:ilvl w:val="0"/>
          <w:numId w:val="2"/>
        </w:numPr>
        <w:spacing w:before="120" w:line="276" w:lineRule="auto"/>
        <w:ind w:right="1701"/>
        <w:rPr>
          <w:i/>
        </w:rPr>
      </w:pPr>
      <w:r w:rsidRPr="00AF5650">
        <w:rPr>
          <w:i/>
        </w:rPr>
        <w:t>um</w:t>
      </w:r>
      <w:r w:rsidR="00381527" w:rsidRPr="00AF5650">
        <w:rPr>
          <w:i/>
        </w:rPr>
        <w:t>a contribuição para o</w:t>
      </w:r>
      <w:r w:rsidRPr="00AF5650">
        <w:rPr>
          <w:i/>
        </w:rPr>
        <w:t xml:space="preserve"> entendimento de como o conhecimento histórico é produzido</w:t>
      </w:r>
    </w:p>
    <w:p w14:paraId="476AF493" w14:textId="0872B997" w:rsidR="006E32C3" w:rsidRPr="00AF5650" w:rsidRDefault="006E32C3" w:rsidP="00AF5650">
      <w:pPr>
        <w:pStyle w:val="PargrafodaLista"/>
        <w:numPr>
          <w:ilvl w:val="0"/>
          <w:numId w:val="2"/>
        </w:numPr>
        <w:spacing w:before="120" w:line="276" w:lineRule="auto"/>
        <w:rPr>
          <w:i/>
        </w:rPr>
      </w:pPr>
      <w:r w:rsidRPr="00AF5650">
        <w:rPr>
          <w:i/>
        </w:rPr>
        <w:t xml:space="preserve">uma </w:t>
      </w:r>
      <w:r w:rsidR="00381527" w:rsidRPr="00AF5650">
        <w:rPr>
          <w:i/>
        </w:rPr>
        <w:t>oportunidade para exercitar a produção de</w:t>
      </w:r>
      <w:r w:rsidRPr="00AF5650">
        <w:rPr>
          <w:b/>
          <w:bCs/>
          <w:i/>
        </w:rPr>
        <w:t xml:space="preserve"> </w:t>
      </w:r>
      <w:r w:rsidRPr="00AF5650">
        <w:rPr>
          <w:i/>
        </w:rPr>
        <w:t>textos acadêmico-científicos na área de História</w:t>
      </w:r>
    </w:p>
    <w:p w14:paraId="674C6136" w14:textId="783A33C6" w:rsidR="006E32C3" w:rsidRDefault="006E32C3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</w:p>
    <w:p w14:paraId="35B1029C" w14:textId="77777777" w:rsidR="00774834" w:rsidRPr="00AF5650" w:rsidRDefault="00774834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</w:p>
    <w:p w14:paraId="6BE126FE" w14:textId="3354838F" w:rsidR="006E32C3" w:rsidRPr="00AF5650" w:rsidRDefault="00A92E0E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b/>
          <w:bCs/>
          <w:color w:val="000000"/>
          <w:bdr w:val="none" w:sz="0" w:space="0" w:color="auto" w:frame="1"/>
          <w:lang w:val="pt-BR"/>
        </w:rPr>
      </w:pPr>
      <w:r w:rsidRPr="00AF5650">
        <w:rPr>
          <w:b/>
          <w:bCs/>
          <w:color w:val="000000"/>
          <w:bdr w:val="none" w:sz="0" w:space="0" w:color="auto" w:frame="1"/>
          <w:lang w:val="pt-BR"/>
        </w:rPr>
        <w:t>3. CONTEÚDO PROGRAMADO</w:t>
      </w:r>
    </w:p>
    <w:p w14:paraId="53EE0CD0" w14:textId="634B8B39" w:rsidR="00717A0F" w:rsidRPr="00717A0F" w:rsidRDefault="00717A0F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  <w:r w:rsidRPr="00717A0F">
        <w:rPr>
          <w:color w:val="000000"/>
          <w:bdr w:val="none" w:sz="0" w:space="0" w:color="auto" w:frame="1"/>
          <w:lang w:val="pt-BR"/>
        </w:rPr>
        <w:t>0. Aula Introdutória</w:t>
      </w:r>
    </w:p>
    <w:p w14:paraId="34DDB968" w14:textId="77777777" w:rsidR="00717A0F" w:rsidRDefault="00717A0F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u w:val="single"/>
          <w:bdr w:val="none" w:sz="0" w:space="0" w:color="auto" w:frame="1"/>
          <w:lang w:val="pt-BR"/>
        </w:rPr>
      </w:pPr>
    </w:p>
    <w:p w14:paraId="30F1A290" w14:textId="794E2B7B" w:rsidR="007B724B" w:rsidRPr="00AF5650" w:rsidRDefault="007B724B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u w:val="single"/>
          <w:bdr w:val="none" w:sz="0" w:space="0" w:color="auto" w:frame="1"/>
          <w:lang w:val="pt-BR"/>
        </w:rPr>
      </w:pPr>
      <w:r w:rsidRPr="00AF5650">
        <w:rPr>
          <w:color w:val="000000"/>
          <w:u w:val="single"/>
          <w:bdr w:val="none" w:sz="0" w:space="0" w:color="auto" w:frame="1"/>
          <w:lang w:val="pt-BR"/>
        </w:rPr>
        <w:t>Unidade I: Colapso e re</w:t>
      </w:r>
      <w:r w:rsidR="000F20E6">
        <w:rPr>
          <w:color w:val="000000"/>
          <w:u w:val="single"/>
          <w:bdr w:val="none" w:sz="0" w:space="0" w:color="auto" w:frame="1"/>
          <w:lang w:val="pt-BR"/>
        </w:rPr>
        <w:t>invenção</w:t>
      </w:r>
      <w:r w:rsidR="00D658D0">
        <w:rPr>
          <w:color w:val="000000"/>
          <w:u w:val="single"/>
          <w:bdr w:val="none" w:sz="0" w:space="0" w:color="auto" w:frame="1"/>
          <w:lang w:val="pt-BR"/>
        </w:rPr>
        <w:t xml:space="preserve"> social</w:t>
      </w:r>
    </w:p>
    <w:p w14:paraId="35E2A5E0" w14:textId="5E9E4872" w:rsidR="001347E5" w:rsidRPr="00AF5650" w:rsidRDefault="00D658D0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O grande colapso</w:t>
      </w:r>
      <w:r w:rsidR="00042705">
        <w:rPr>
          <w:color w:val="000000"/>
          <w:bdr w:val="none" w:sz="0" w:space="0" w:color="auto" w:frame="1"/>
          <w:lang w:val="pt-BR"/>
        </w:rPr>
        <w:t xml:space="preserve"> da Idade do Bronze Tardia</w:t>
      </w:r>
    </w:p>
    <w:p w14:paraId="715C07BC" w14:textId="0913E82D" w:rsidR="0004055B" w:rsidRPr="00AF5650" w:rsidRDefault="00047F23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A</w:t>
      </w:r>
      <w:r w:rsidR="00D658D0">
        <w:rPr>
          <w:color w:val="000000"/>
          <w:bdr w:val="none" w:sz="0" w:space="0" w:color="auto" w:frame="1"/>
          <w:lang w:val="pt-BR"/>
        </w:rPr>
        <w:t xml:space="preserve"> Grécia pós-colapso: entre a arqueologia e a</w:t>
      </w:r>
      <w:r w:rsidR="000F20E6">
        <w:rPr>
          <w:color w:val="000000"/>
          <w:bdr w:val="none" w:sz="0" w:space="0" w:color="auto" w:frame="1"/>
          <w:lang w:val="pt-BR"/>
        </w:rPr>
        <w:t xml:space="preserve"> sociedade homérica</w:t>
      </w:r>
    </w:p>
    <w:p w14:paraId="452A2440" w14:textId="77777777" w:rsidR="00241162" w:rsidRPr="00AF5650" w:rsidRDefault="00241162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</w:p>
    <w:p w14:paraId="45E39533" w14:textId="7E93328E" w:rsidR="00F50157" w:rsidRPr="00AF5650" w:rsidRDefault="00D658D0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u w:val="single"/>
          <w:bdr w:val="none" w:sz="0" w:space="0" w:color="auto" w:frame="1"/>
          <w:lang w:val="pt-BR"/>
        </w:rPr>
      </w:pPr>
      <w:r>
        <w:rPr>
          <w:color w:val="000000"/>
          <w:u w:val="single"/>
          <w:bdr w:val="none" w:sz="0" w:space="0" w:color="auto" w:frame="1"/>
          <w:lang w:val="pt-BR"/>
        </w:rPr>
        <w:t>Unidade II: Viagens,</w:t>
      </w:r>
      <w:r w:rsidR="00F50157" w:rsidRPr="00AF5650">
        <w:rPr>
          <w:color w:val="000000"/>
          <w:u w:val="single"/>
          <w:bdr w:val="none" w:sz="0" w:space="0" w:color="auto" w:frame="1"/>
          <w:lang w:val="pt-BR"/>
        </w:rPr>
        <w:t xml:space="preserve"> encontros</w:t>
      </w:r>
      <w:r>
        <w:rPr>
          <w:color w:val="000000"/>
          <w:u w:val="single"/>
          <w:bdr w:val="none" w:sz="0" w:space="0" w:color="auto" w:frame="1"/>
          <w:lang w:val="pt-BR"/>
        </w:rPr>
        <w:t xml:space="preserve"> e trocas</w:t>
      </w:r>
    </w:p>
    <w:p w14:paraId="3233F82A" w14:textId="1B365C27" w:rsidR="00200161" w:rsidRPr="00AF5650" w:rsidRDefault="00824F83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A revolução do século 8 a.C.</w:t>
      </w:r>
    </w:p>
    <w:p w14:paraId="602FA0FE" w14:textId="44076041" w:rsidR="00431605" w:rsidRPr="00AF5650" w:rsidRDefault="000F20E6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Hesíodo, a literatura arcaica e a Ásia</w:t>
      </w:r>
    </w:p>
    <w:p w14:paraId="1657924C" w14:textId="61A9EB42" w:rsidR="005736CA" w:rsidRPr="00AF5650" w:rsidRDefault="00824F83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O</w:t>
      </w:r>
      <w:r w:rsidR="0004055B" w:rsidRPr="00AF5650">
        <w:rPr>
          <w:color w:val="000000"/>
          <w:bdr w:val="none" w:sz="0" w:space="0" w:color="auto" w:frame="1"/>
          <w:lang w:val="pt-BR"/>
        </w:rPr>
        <w:t xml:space="preserve"> pan-helenismo</w:t>
      </w:r>
    </w:p>
    <w:p w14:paraId="224DC45B" w14:textId="45A3D4A4" w:rsidR="00431605" w:rsidRPr="00AF5650" w:rsidRDefault="00824F83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Existiu um</w:t>
      </w:r>
      <w:r w:rsidR="005736CA" w:rsidRPr="00AF5650">
        <w:rPr>
          <w:color w:val="000000"/>
          <w:bdr w:val="none" w:sz="0" w:space="0" w:color="auto" w:frame="1"/>
          <w:lang w:val="pt-BR"/>
        </w:rPr>
        <w:t xml:space="preserve"> Mediterrâneo fenício</w:t>
      </w:r>
      <w:r>
        <w:rPr>
          <w:color w:val="000000"/>
          <w:bdr w:val="none" w:sz="0" w:space="0" w:color="auto" w:frame="1"/>
          <w:lang w:val="pt-BR"/>
        </w:rPr>
        <w:t>?</w:t>
      </w:r>
    </w:p>
    <w:p w14:paraId="277DE6E1" w14:textId="77777777" w:rsidR="005736CA" w:rsidRPr="00AF5650" w:rsidRDefault="005736CA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ind w:left="426"/>
        <w:jc w:val="both"/>
        <w:rPr>
          <w:color w:val="000000"/>
          <w:bdr w:val="none" w:sz="0" w:space="0" w:color="auto" w:frame="1"/>
          <w:lang w:val="pt-BR"/>
        </w:rPr>
      </w:pPr>
    </w:p>
    <w:p w14:paraId="527E0F36" w14:textId="27FFC74C" w:rsidR="0004055B" w:rsidRPr="00671F9F" w:rsidRDefault="00431605" w:rsidP="00671F9F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u w:val="single"/>
          <w:bdr w:val="none" w:sz="0" w:space="0" w:color="auto" w:frame="1"/>
          <w:lang w:val="pt-BR"/>
        </w:rPr>
      </w:pPr>
      <w:r w:rsidRPr="00AF5650">
        <w:rPr>
          <w:color w:val="000000"/>
          <w:u w:val="single"/>
          <w:bdr w:val="none" w:sz="0" w:space="0" w:color="auto" w:frame="1"/>
          <w:lang w:val="pt-BR"/>
        </w:rPr>
        <w:t xml:space="preserve">Unidade III: </w:t>
      </w:r>
      <w:r w:rsidR="00D658D0">
        <w:rPr>
          <w:color w:val="000000"/>
          <w:u w:val="single"/>
          <w:bdr w:val="none" w:sz="0" w:space="0" w:color="auto" w:frame="1"/>
          <w:lang w:val="pt-BR"/>
        </w:rPr>
        <w:t>A formação de c</w:t>
      </w:r>
      <w:r w:rsidRPr="00AF5650">
        <w:rPr>
          <w:color w:val="000000"/>
          <w:u w:val="single"/>
          <w:bdr w:val="none" w:sz="0" w:space="0" w:color="auto" w:frame="1"/>
          <w:lang w:val="pt-BR"/>
        </w:rPr>
        <w:t xml:space="preserve">omunidades </w:t>
      </w:r>
      <w:r w:rsidR="00D658D0">
        <w:rPr>
          <w:color w:val="000000"/>
          <w:u w:val="single"/>
          <w:bdr w:val="none" w:sz="0" w:space="0" w:color="auto" w:frame="1"/>
          <w:lang w:val="pt-BR"/>
        </w:rPr>
        <w:t>republicanas</w:t>
      </w:r>
    </w:p>
    <w:p w14:paraId="4603D6FA" w14:textId="14C901C0" w:rsidR="00431605" w:rsidRPr="00AF5650" w:rsidRDefault="00824F83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A polis</w:t>
      </w:r>
      <w:r w:rsidR="00717A0F">
        <w:rPr>
          <w:color w:val="000000"/>
          <w:bdr w:val="none" w:sz="0" w:space="0" w:color="auto" w:frame="1"/>
          <w:lang w:val="pt-BR"/>
        </w:rPr>
        <w:t xml:space="preserve"> no mundo grego</w:t>
      </w:r>
      <w:r w:rsidR="00047F23">
        <w:rPr>
          <w:color w:val="000000"/>
          <w:bdr w:val="none" w:sz="0" w:space="0" w:color="auto" w:frame="1"/>
          <w:lang w:val="pt-BR"/>
        </w:rPr>
        <w:t xml:space="preserve"> arcaico</w:t>
      </w:r>
    </w:p>
    <w:p w14:paraId="1C5B0DD6" w14:textId="5C84F1F7" w:rsidR="00431605" w:rsidRPr="00AF5650" w:rsidRDefault="00717A0F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Democracia ateniense</w:t>
      </w:r>
    </w:p>
    <w:p w14:paraId="6C2E9C7D" w14:textId="6F459E72" w:rsidR="00431605" w:rsidRPr="00AF5650" w:rsidRDefault="00ED3943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A constituição cartaginesa</w:t>
      </w:r>
    </w:p>
    <w:p w14:paraId="533647C4" w14:textId="6B215309" w:rsidR="00431605" w:rsidRPr="00AF5650" w:rsidRDefault="00717A0F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Urbanização e com</w:t>
      </w:r>
      <w:r w:rsidR="000F20E6">
        <w:rPr>
          <w:color w:val="000000"/>
          <w:bdr w:val="none" w:sz="0" w:space="0" w:color="auto" w:frame="1"/>
          <w:lang w:val="pt-BR"/>
        </w:rPr>
        <w:t>unidade na Itália central</w:t>
      </w:r>
    </w:p>
    <w:p w14:paraId="70239FDC" w14:textId="77777777" w:rsidR="00431605" w:rsidRPr="00AF5650" w:rsidRDefault="00431605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pt-BR"/>
        </w:rPr>
      </w:pPr>
    </w:p>
    <w:p w14:paraId="42B1083D" w14:textId="026AEFC7" w:rsidR="001347E5" w:rsidRPr="00AF5650" w:rsidRDefault="00200161" w:rsidP="00AF565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color w:val="000000"/>
          <w:u w:val="single"/>
          <w:bdr w:val="none" w:sz="0" w:space="0" w:color="auto" w:frame="1"/>
          <w:lang w:val="pt-BR"/>
        </w:rPr>
      </w:pPr>
      <w:r w:rsidRPr="00AF5650">
        <w:rPr>
          <w:color w:val="000000"/>
          <w:u w:val="single"/>
          <w:bdr w:val="none" w:sz="0" w:space="0" w:color="auto" w:frame="1"/>
          <w:lang w:val="pt-BR"/>
        </w:rPr>
        <w:t xml:space="preserve">Unidade IV: </w:t>
      </w:r>
      <w:r w:rsidR="00D658D0">
        <w:rPr>
          <w:color w:val="000000"/>
          <w:u w:val="single"/>
          <w:bdr w:val="none" w:sz="0" w:space="0" w:color="auto" w:frame="1"/>
          <w:lang w:val="pt-BR"/>
        </w:rPr>
        <w:t>O despontar de p</w:t>
      </w:r>
      <w:r w:rsidR="00CB5F09">
        <w:rPr>
          <w:color w:val="000000"/>
          <w:u w:val="single"/>
          <w:bdr w:val="none" w:sz="0" w:space="0" w:color="auto" w:frame="1"/>
          <w:lang w:val="pt-BR"/>
        </w:rPr>
        <w:t>rojetos imperialistas</w:t>
      </w:r>
    </w:p>
    <w:p w14:paraId="0A08302F" w14:textId="5698F44A" w:rsidR="00F50157" w:rsidRPr="00AF5650" w:rsidRDefault="00CB5F09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 xml:space="preserve">Atenas e a Liga de </w:t>
      </w:r>
      <w:proofErr w:type="spellStart"/>
      <w:r>
        <w:rPr>
          <w:color w:val="000000"/>
          <w:bdr w:val="none" w:sz="0" w:space="0" w:color="auto" w:frame="1"/>
          <w:lang w:val="pt-BR"/>
        </w:rPr>
        <w:t>Delos</w:t>
      </w:r>
      <w:proofErr w:type="spellEnd"/>
    </w:p>
    <w:p w14:paraId="772D30A5" w14:textId="23342F07" w:rsidR="00F50157" w:rsidRPr="00AF5650" w:rsidRDefault="0028178A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 w:rsidRPr="00AF5650">
        <w:rPr>
          <w:color w:val="000000"/>
          <w:bdr w:val="none" w:sz="0" w:space="0" w:color="auto" w:frame="1"/>
          <w:lang w:val="pt-BR"/>
        </w:rPr>
        <w:t>Cartago e o Mediterrâneo ocidental</w:t>
      </w:r>
    </w:p>
    <w:p w14:paraId="36D96DCD" w14:textId="1A1A9AD7" w:rsidR="001347E5" w:rsidRDefault="000F20E6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A ascensão do imperialismo macedônico</w:t>
      </w:r>
    </w:p>
    <w:p w14:paraId="250D786B" w14:textId="77777777" w:rsidR="00943A6F" w:rsidRDefault="00943A6F" w:rsidP="00943A6F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ind w:left="426"/>
        <w:jc w:val="both"/>
        <w:rPr>
          <w:color w:val="000000"/>
          <w:bdr w:val="none" w:sz="0" w:space="0" w:color="auto" w:frame="1"/>
          <w:lang w:val="pt-BR"/>
        </w:rPr>
      </w:pPr>
    </w:p>
    <w:p w14:paraId="1DEE2429" w14:textId="6BCCFB82" w:rsidR="00717A0F" w:rsidRPr="00AF5650" w:rsidRDefault="000F20E6" w:rsidP="00AF5650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0" w:afterAutospacing="0" w:line="276" w:lineRule="auto"/>
        <w:ind w:left="426" w:hanging="426"/>
        <w:jc w:val="both"/>
        <w:rPr>
          <w:color w:val="000000"/>
          <w:bdr w:val="none" w:sz="0" w:space="0" w:color="auto" w:frame="1"/>
          <w:lang w:val="pt-BR"/>
        </w:rPr>
      </w:pPr>
      <w:r>
        <w:rPr>
          <w:color w:val="000000"/>
          <w:bdr w:val="none" w:sz="0" w:space="0" w:color="auto" w:frame="1"/>
          <w:lang w:val="pt-BR"/>
        </w:rPr>
        <w:t>Conclu</w:t>
      </w:r>
      <w:r w:rsidR="001D69A2">
        <w:rPr>
          <w:color w:val="000000"/>
          <w:bdr w:val="none" w:sz="0" w:space="0" w:color="auto" w:frame="1"/>
          <w:lang w:val="pt-BR"/>
        </w:rPr>
        <w:t>são: a globalização helenística</w:t>
      </w:r>
    </w:p>
    <w:p w14:paraId="6481E4B5" w14:textId="770ADD32" w:rsidR="001777A8" w:rsidRPr="00AF5650" w:rsidRDefault="001777A8" w:rsidP="00AF565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1F5C69" w14:textId="77777777" w:rsidR="00527022" w:rsidRPr="00AF5650" w:rsidRDefault="00527022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AF565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4. METODOLOGIA </w:t>
      </w:r>
    </w:p>
    <w:p w14:paraId="5D29097A" w14:textId="135FB605" w:rsidR="00527022" w:rsidRPr="00AF5650" w:rsidRDefault="00527022" w:rsidP="00AF5650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>As aulas serão expositivas e dialogadas, envolvendo exposição do conteúdo, seguida de sessões interativas de leitura e análise de fontes e/ou historiografia.</w:t>
      </w:r>
    </w:p>
    <w:p w14:paraId="6CDECF03" w14:textId="77777777" w:rsidR="00527022" w:rsidRDefault="00527022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2BDE872" w14:textId="77777777" w:rsidR="00774834" w:rsidRDefault="00774834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2A8B4C16" w14:textId="77777777" w:rsidR="00774834" w:rsidRPr="00AF5650" w:rsidRDefault="00774834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3AB89117" w14:textId="77777777" w:rsidR="00527022" w:rsidRPr="001D69A2" w:rsidRDefault="00527022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D69A2">
        <w:rPr>
          <w:rFonts w:ascii="Times New Roman" w:eastAsia="Batang" w:hAnsi="Times New Roman" w:cs="Times New Roman"/>
          <w:b/>
          <w:bCs/>
          <w:sz w:val="24"/>
          <w:szCs w:val="24"/>
        </w:rPr>
        <w:t>5. AVALIAÇÕES</w:t>
      </w:r>
    </w:p>
    <w:p w14:paraId="3AB5F13A" w14:textId="6CF631D8" w:rsidR="002F0781" w:rsidRPr="001D69A2" w:rsidRDefault="00042705" w:rsidP="00042705">
      <w:pPr>
        <w:spacing w:before="120" w:line="276" w:lineRule="auto"/>
        <w:jc w:val="both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u w:val="single"/>
        </w:rPr>
      </w:pPr>
      <w:r w:rsidRPr="001D69A2">
        <w:rPr>
          <w:rFonts w:ascii="Times New Roman" w:hAnsi="Times New Roman" w:cs="Times New Roman"/>
          <w:sz w:val="24"/>
          <w:szCs w:val="24"/>
        </w:rPr>
        <w:t>Trabalho escrito final dissertativo sobre temática da disciplina</w:t>
      </w:r>
      <w:r w:rsidR="001D57C7">
        <w:rPr>
          <w:rFonts w:ascii="Times New Roman" w:hAnsi="Times New Roman" w:cs="Times New Roman"/>
          <w:sz w:val="24"/>
          <w:szCs w:val="24"/>
        </w:rPr>
        <w:t xml:space="preserve">, </w:t>
      </w:r>
      <w:r w:rsidR="00B21B80">
        <w:rPr>
          <w:rFonts w:ascii="Times New Roman" w:hAnsi="Times New Roman" w:cs="Times New Roman"/>
          <w:sz w:val="24"/>
          <w:szCs w:val="24"/>
        </w:rPr>
        <w:t>que</w:t>
      </w:r>
      <w:r w:rsidR="00A61C59">
        <w:rPr>
          <w:rFonts w:ascii="Times New Roman" w:hAnsi="Times New Roman" w:cs="Times New Roman"/>
          <w:sz w:val="24"/>
          <w:szCs w:val="24"/>
        </w:rPr>
        <w:t xml:space="preserve"> discuta e</w:t>
      </w:r>
      <w:r w:rsidR="00B21B80">
        <w:rPr>
          <w:rFonts w:ascii="Times New Roman" w:hAnsi="Times New Roman" w:cs="Times New Roman"/>
          <w:sz w:val="24"/>
          <w:szCs w:val="24"/>
        </w:rPr>
        <w:t xml:space="preserve"> relacione </w:t>
      </w:r>
      <w:r w:rsidR="008916A8">
        <w:rPr>
          <w:rFonts w:ascii="Times New Roman" w:hAnsi="Times New Roman" w:cs="Times New Roman"/>
          <w:sz w:val="24"/>
          <w:szCs w:val="24"/>
        </w:rPr>
        <w:t>2 a</w:t>
      </w:r>
      <w:r w:rsidR="00B21B80">
        <w:rPr>
          <w:rFonts w:ascii="Times New Roman" w:hAnsi="Times New Roman" w:cs="Times New Roman"/>
          <w:sz w:val="24"/>
          <w:szCs w:val="24"/>
        </w:rPr>
        <w:t xml:space="preserve"> 3 textos da bibliografia</w:t>
      </w:r>
      <w:r w:rsidRPr="001D69A2">
        <w:rPr>
          <w:rFonts w:ascii="Times New Roman" w:hAnsi="Times New Roman" w:cs="Times New Roman"/>
          <w:sz w:val="24"/>
          <w:szCs w:val="24"/>
        </w:rPr>
        <w:t xml:space="preserve"> (70 pontos)</w:t>
      </w:r>
      <w:r w:rsidR="00A61C59">
        <w:rPr>
          <w:rFonts w:ascii="Times New Roman" w:hAnsi="Times New Roman" w:cs="Times New Roman"/>
          <w:sz w:val="24"/>
          <w:szCs w:val="24"/>
        </w:rPr>
        <w:t>;</w:t>
      </w:r>
      <w:r w:rsidRPr="001D69A2">
        <w:rPr>
          <w:rFonts w:ascii="Times New Roman" w:hAnsi="Times New Roman" w:cs="Times New Roman"/>
          <w:sz w:val="24"/>
          <w:szCs w:val="24"/>
        </w:rPr>
        <w:t xml:space="preserve"> a</w:t>
      </w:r>
      <w:r w:rsidR="00A73B63" w:rsidRPr="001D69A2">
        <w:rPr>
          <w:rFonts w:ascii="Times New Roman" w:hAnsi="Times New Roman" w:cs="Times New Roman"/>
          <w:sz w:val="24"/>
          <w:szCs w:val="24"/>
        </w:rPr>
        <w:t>nálise de fonte primária</w:t>
      </w:r>
      <w:r w:rsidR="00992B24">
        <w:rPr>
          <w:rFonts w:ascii="Times New Roman" w:hAnsi="Times New Roman" w:cs="Times New Roman"/>
          <w:sz w:val="24"/>
          <w:szCs w:val="24"/>
        </w:rPr>
        <w:t xml:space="preserve"> </w:t>
      </w:r>
      <w:r w:rsidR="00975193">
        <w:rPr>
          <w:rFonts w:ascii="Times New Roman" w:hAnsi="Times New Roman" w:cs="Times New Roman"/>
          <w:sz w:val="24"/>
          <w:szCs w:val="24"/>
        </w:rPr>
        <w:t xml:space="preserve">(escrita, visual, ou cultura material) </w:t>
      </w:r>
      <w:r w:rsidR="00992B24">
        <w:rPr>
          <w:rFonts w:ascii="Times New Roman" w:hAnsi="Times New Roman" w:cs="Times New Roman"/>
          <w:sz w:val="24"/>
          <w:szCs w:val="24"/>
        </w:rPr>
        <w:t>de escolha do(a) discente</w:t>
      </w:r>
      <w:r w:rsidRPr="001D69A2">
        <w:rPr>
          <w:rFonts w:ascii="Times New Roman" w:hAnsi="Times New Roman" w:cs="Times New Roman"/>
          <w:sz w:val="24"/>
          <w:szCs w:val="24"/>
        </w:rPr>
        <w:t xml:space="preserve"> (30 pontos)</w:t>
      </w:r>
    </w:p>
    <w:p w14:paraId="775DA387" w14:textId="77777777" w:rsidR="001912DF" w:rsidRPr="00AF5650" w:rsidRDefault="001912DF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iCs/>
          <w:sz w:val="24"/>
          <w:szCs w:val="24"/>
        </w:rPr>
      </w:pPr>
    </w:p>
    <w:p w14:paraId="49E4663A" w14:textId="7B89DF01" w:rsidR="00527022" w:rsidRPr="00AF5650" w:rsidRDefault="00527022" w:rsidP="00AF5650">
      <w:pPr>
        <w:spacing w:before="120" w:after="0" w:line="276" w:lineRule="auto"/>
        <w:jc w:val="both"/>
        <w:rPr>
          <w:rFonts w:ascii="Times New Roman" w:eastAsia="Batang" w:hAnsi="Times New Roman" w:cs="Times New Roman"/>
          <w:b/>
          <w:bCs/>
          <w:iCs/>
          <w:sz w:val="24"/>
          <w:szCs w:val="24"/>
        </w:rPr>
      </w:pPr>
      <w:r w:rsidRPr="00AF5650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 xml:space="preserve">6. BIBLIOGRAFIA </w:t>
      </w:r>
      <w:r w:rsidR="005E62B4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>BÁSICA</w:t>
      </w:r>
      <w:r w:rsidR="004A49D5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="004A49D5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>obs</w:t>
      </w:r>
      <w:proofErr w:type="spellEnd"/>
      <w:r w:rsidR="004A49D5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>: as leituras obrigatórias e opcionais de cada aula e/ou unidade estarão indicadas no Moodle da disciplina)</w:t>
      </w:r>
    </w:p>
    <w:p w14:paraId="0DDAD2E9" w14:textId="3CEA6DA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ALFOLDY, </w:t>
      </w:r>
      <w:proofErr w:type="spellStart"/>
      <w:r w:rsidR="00F06F5B">
        <w:rPr>
          <w:rFonts w:ascii="Times New Roman" w:hAnsi="Times New Roman" w:cs="Times New Roman"/>
          <w:sz w:val="24"/>
          <w:szCs w:val="24"/>
        </w:rPr>
        <w:t>Geza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. 1989. </w:t>
      </w:r>
      <w:r w:rsidRPr="00AF5650">
        <w:rPr>
          <w:rFonts w:ascii="Times New Roman" w:hAnsi="Times New Roman" w:cs="Times New Roman"/>
          <w:i/>
          <w:sz w:val="24"/>
          <w:szCs w:val="24"/>
        </w:rPr>
        <w:t>A história social de Roma</w:t>
      </w:r>
      <w:r w:rsidRPr="00AF5650">
        <w:rPr>
          <w:rFonts w:ascii="Times New Roman" w:hAnsi="Times New Roman" w:cs="Times New Roman"/>
          <w:sz w:val="24"/>
          <w:szCs w:val="24"/>
        </w:rPr>
        <w:t>. Lisboa, Presença.</w:t>
      </w:r>
    </w:p>
    <w:p w14:paraId="1ED9E02E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ANDRADE, Marta 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Mega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 de, 2011. </w:t>
      </w:r>
      <w:r w:rsidRPr="00AF5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espaço funerário: comemorações privadas e exposição pública das mulheres em Atenas (séculos VI-IV a.C.). </w:t>
      </w:r>
      <w:r w:rsidRPr="00AF56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Brasileira de História</w:t>
      </w:r>
      <w:r w:rsidRPr="00AF5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vol.31, n.61, pp.185-208.</w:t>
      </w:r>
    </w:p>
    <w:p w14:paraId="277A0CA5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ANDRADE, Marta 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Mega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 de, 2015. Pólis: comunidade, política e a vida em comum numa leitura da política de Aristóteles. </w:t>
      </w:r>
      <w:hyperlink r:id="rId5" w:history="1">
        <w:proofErr w:type="spellStart"/>
        <w:r w:rsidRPr="00AF5650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Classica</w:t>
        </w:r>
        <w:proofErr w:type="spellEnd"/>
        <w:r w:rsidRPr="00AF5650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, Revista Brasileira de Estudos Clássicos</w:t>
        </w:r>
      </w:hyperlink>
      <w:r w:rsidRPr="00AF5650">
        <w:rPr>
          <w:rFonts w:ascii="Times New Roman" w:hAnsi="Times New Roman" w:cs="Times New Roman"/>
          <w:sz w:val="24"/>
          <w:szCs w:val="24"/>
          <w:shd w:val="clear" w:color="auto" w:fill="FFFFFF"/>
        </w:rPr>
        <w:t>. 2015, vol.28 n.1, pp.95-124.</w:t>
      </w:r>
    </w:p>
    <w:p w14:paraId="1043D7CE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AUSTIN, Michel &amp; Pierre VIDAL-NAQUET, 1977. </w:t>
      </w:r>
      <w:r w:rsidRPr="00AF5650">
        <w:rPr>
          <w:rFonts w:ascii="Times New Roman" w:hAnsi="Times New Roman" w:cs="Times New Roman"/>
          <w:i/>
          <w:sz w:val="24"/>
          <w:szCs w:val="24"/>
        </w:rPr>
        <w:t>Economia e sociedade na Grécia antiga</w:t>
      </w:r>
      <w:r w:rsidRPr="00AF5650">
        <w:rPr>
          <w:rFonts w:ascii="Times New Roman" w:hAnsi="Times New Roman" w:cs="Times New Roman"/>
          <w:sz w:val="24"/>
          <w:szCs w:val="24"/>
        </w:rPr>
        <w:t xml:space="preserve">. Lisboa, Edições 70 </w:t>
      </w:r>
    </w:p>
    <w:p w14:paraId="15BAC6B7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BRANDÃO, José 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>, Francisco DE OLIVEIRA (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.) 2015. </w:t>
      </w:r>
      <w:r w:rsidRPr="00AF5650">
        <w:rPr>
          <w:rFonts w:ascii="Times New Roman" w:hAnsi="Times New Roman" w:cs="Times New Roman"/>
          <w:i/>
          <w:sz w:val="24"/>
          <w:szCs w:val="24"/>
        </w:rPr>
        <w:t>História de Roma Antiga volume 1: das origens à morte de César</w:t>
      </w:r>
      <w:r w:rsidRPr="00AF5650">
        <w:rPr>
          <w:rFonts w:ascii="Times New Roman" w:hAnsi="Times New Roman" w:cs="Times New Roman"/>
          <w:sz w:val="24"/>
          <w:szCs w:val="24"/>
        </w:rPr>
        <w:t>. Coimbra, Imprensa da Universidade de Coimbra.</w:t>
      </w:r>
    </w:p>
    <w:p w14:paraId="39661BE5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CARDOSO, Ciro 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Flamarion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. 1993. </w:t>
      </w:r>
      <w:r w:rsidRPr="00AF5650">
        <w:rPr>
          <w:rFonts w:ascii="Times New Roman" w:hAnsi="Times New Roman" w:cs="Times New Roman"/>
          <w:i/>
          <w:sz w:val="24"/>
          <w:szCs w:val="24"/>
        </w:rPr>
        <w:t>As sociedades do antigo Oriente Próximo</w:t>
      </w:r>
      <w:r w:rsidRPr="00AF5650">
        <w:rPr>
          <w:rFonts w:ascii="Times New Roman" w:hAnsi="Times New Roman" w:cs="Times New Roman"/>
          <w:sz w:val="24"/>
          <w:szCs w:val="24"/>
        </w:rPr>
        <w:t>. São Paulo, Editora Ática.</w:t>
      </w:r>
    </w:p>
    <w:p w14:paraId="59F28A86" w14:textId="2E19DE25" w:rsidR="00B0362C" w:rsidRDefault="00B0362C" w:rsidP="00AF5650">
      <w:pPr>
        <w:spacing w:before="120" w:after="0" w:line="276" w:lineRule="auto"/>
        <w:ind w:left="709" w:hanging="709"/>
        <w:jc w:val="both"/>
        <w:rPr>
          <w:rStyle w:val="normalchar1"/>
        </w:rPr>
      </w:pPr>
      <w:r w:rsidRPr="002A6575">
        <w:rPr>
          <w:rStyle w:val="normalchar1"/>
        </w:rPr>
        <w:t>D</w:t>
      </w:r>
      <w:r>
        <w:rPr>
          <w:rStyle w:val="normalchar1"/>
        </w:rPr>
        <w:t>ABDAB TRABULSI</w:t>
      </w:r>
      <w:r w:rsidRPr="002A6575">
        <w:rPr>
          <w:rStyle w:val="normalchar1"/>
        </w:rPr>
        <w:t xml:space="preserve">, </w:t>
      </w:r>
      <w:r w:rsidR="00F06F5B" w:rsidRPr="00AF5650">
        <w:rPr>
          <w:rFonts w:ascii="Times New Roman" w:hAnsi="Times New Roman" w:cs="Times New Roman"/>
          <w:sz w:val="24"/>
          <w:szCs w:val="24"/>
        </w:rPr>
        <w:t>José Antônio</w:t>
      </w:r>
      <w:r w:rsidRPr="002A6575">
        <w:rPr>
          <w:rStyle w:val="normalchar1"/>
        </w:rPr>
        <w:t>. 1985</w:t>
      </w:r>
      <w:r>
        <w:rPr>
          <w:rStyle w:val="normalchar1"/>
        </w:rPr>
        <w:t>/1987</w:t>
      </w:r>
      <w:r w:rsidRPr="002A6575">
        <w:rPr>
          <w:rStyle w:val="normalchar1"/>
        </w:rPr>
        <w:t>. Imperialismo ateniense, Tucídides e a historiografia contempor</w:t>
      </w:r>
      <w:r>
        <w:rPr>
          <w:rStyle w:val="normalchar1"/>
        </w:rPr>
        <w:t xml:space="preserve">ânea. </w:t>
      </w:r>
      <w:r w:rsidRPr="00EE3CCF">
        <w:rPr>
          <w:rStyle w:val="normalchar1"/>
          <w:i/>
        </w:rPr>
        <w:t>Ensaios de Literatura e Filologia</w:t>
      </w:r>
      <w:r>
        <w:rPr>
          <w:rStyle w:val="normalchar1"/>
        </w:rPr>
        <w:t xml:space="preserve"> 5: 51-73.</w:t>
      </w:r>
    </w:p>
    <w:p w14:paraId="1D48E9A0" w14:textId="0058639F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DABDAB TRABULSI, José Antônio, 2001. </w:t>
      </w:r>
      <w:r w:rsidRPr="00AF5650">
        <w:rPr>
          <w:rFonts w:ascii="Times New Roman" w:hAnsi="Times New Roman" w:cs="Times New Roman"/>
          <w:i/>
          <w:sz w:val="24"/>
          <w:szCs w:val="24"/>
        </w:rPr>
        <w:t>Ensaio sobre a mobilização política na Grécia Antiga</w:t>
      </w:r>
      <w:r w:rsidRPr="00AF5650">
        <w:rPr>
          <w:rFonts w:ascii="Times New Roman" w:hAnsi="Times New Roman" w:cs="Times New Roman"/>
          <w:sz w:val="24"/>
          <w:szCs w:val="24"/>
        </w:rPr>
        <w:t>. Belo Horizonte, Editora UFMG.</w:t>
      </w:r>
    </w:p>
    <w:p w14:paraId="113752E7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DABDAB TRABULSI, José Antônio, 2016. A democracia ateniense e nós. </w:t>
      </w:r>
      <w:r w:rsidRPr="00AF5650">
        <w:rPr>
          <w:rFonts w:ascii="Times New Roman" w:hAnsi="Times New Roman" w:cs="Times New Roman"/>
          <w:i/>
          <w:sz w:val="24"/>
          <w:szCs w:val="24"/>
        </w:rPr>
        <w:t xml:space="preserve">E-Hum: </w:t>
      </w:r>
      <w:r w:rsidRPr="00AF5650">
        <w:rPr>
          <w:rFonts w:ascii="Times New Roman" w:hAnsi="Times New Roman" w:cs="Times New Roman"/>
          <w:sz w:val="24"/>
          <w:szCs w:val="24"/>
        </w:rPr>
        <w:t>Revista Científica das áreas de História, Letras, Educação e Serviço Social do Centro Universitário de Belo Horizonte, vol. 9, n.2, pp. 8-31.</w:t>
      </w:r>
    </w:p>
    <w:p w14:paraId="28C4904D" w14:textId="7472B6C7" w:rsidR="00B0362C" w:rsidRDefault="00B0362C" w:rsidP="00B0362C">
      <w:pPr>
        <w:pStyle w:val="Default"/>
        <w:spacing w:before="120" w:line="276" w:lineRule="auto"/>
      </w:pPr>
      <w:r w:rsidRPr="007A272C">
        <w:t>F</w:t>
      </w:r>
      <w:r>
        <w:t>INLEY</w:t>
      </w:r>
      <w:r w:rsidRPr="007A272C">
        <w:t xml:space="preserve">, </w:t>
      </w:r>
      <w:proofErr w:type="spellStart"/>
      <w:r w:rsidRPr="007A272C">
        <w:t>M</w:t>
      </w:r>
      <w:r>
        <w:t>oses</w:t>
      </w:r>
      <w:proofErr w:type="spellEnd"/>
      <w:r>
        <w:t xml:space="preserve"> </w:t>
      </w:r>
      <w:r w:rsidRPr="007A272C">
        <w:t xml:space="preserve">I. 1982. </w:t>
      </w:r>
      <w:r w:rsidRPr="007A272C">
        <w:rPr>
          <w:i/>
        </w:rPr>
        <w:t>O mundo de Ulisses</w:t>
      </w:r>
      <w:r w:rsidRPr="007A272C">
        <w:t>.</w:t>
      </w:r>
      <w:r>
        <w:t xml:space="preserve"> Lisboa: Presenç</w:t>
      </w:r>
      <w:r w:rsidRPr="007A272C">
        <w:t>a.</w:t>
      </w:r>
    </w:p>
    <w:p w14:paraId="413C8A1E" w14:textId="77777777" w:rsidR="00B0362C" w:rsidRDefault="00527022" w:rsidP="00B0362C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FINLEY, 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Moses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 I. 1985. </w:t>
      </w:r>
      <w:r w:rsidRPr="00AF5650">
        <w:rPr>
          <w:rFonts w:ascii="Times New Roman" w:hAnsi="Times New Roman" w:cs="Times New Roman"/>
          <w:i/>
          <w:sz w:val="24"/>
          <w:szCs w:val="24"/>
        </w:rPr>
        <w:t>A Política no Mundo Antigo</w:t>
      </w:r>
      <w:r w:rsidRPr="00AF5650">
        <w:rPr>
          <w:rFonts w:ascii="Times New Roman" w:hAnsi="Times New Roman" w:cs="Times New Roman"/>
          <w:sz w:val="24"/>
          <w:szCs w:val="24"/>
        </w:rPr>
        <w:t>. Rio de Janeiro, Jorge Zahar.</w:t>
      </w:r>
    </w:p>
    <w:p w14:paraId="0A53F9C1" w14:textId="30FEFCFF" w:rsidR="00B0362C" w:rsidRPr="00B0362C" w:rsidRDefault="00B0362C" w:rsidP="00B0362C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FINLEY, </w:t>
      </w:r>
      <w:proofErr w:type="spellStart"/>
      <w:r w:rsidRPr="00AF5650">
        <w:rPr>
          <w:rFonts w:ascii="Times New Roman" w:hAnsi="Times New Roman" w:cs="Times New Roman"/>
          <w:sz w:val="24"/>
          <w:szCs w:val="24"/>
        </w:rPr>
        <w:t>Moses</w:t>
      </w:r>
      <w:proofErr w:type="spellEnd"/>
      <w:r w:rsidRPr="00AF5650">
        <w:rPr>
          <w:rFonts w:ascii="Times New Roman" w:hAnsi="Times New Roman" w:cs="Times New Roman"/>
          <w:sz w:val="24"/>
          <w:szCs w:val="24"/>
        </w:rPr>
        <w:t xml:space="preserve"> I. </w:t>
      </w:r>
      <w:r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i/>
          <w:sz w:val="24"/>
          <w:szCs w:val="24"/>
        </w:rPr>
        <w:t>Economia e sociedade na Gré</w:t>
      </w:r>
      <w:r w:rsidRPr="008B390D">
        <w:rPr>
          <w:rFonts w:ascii="Times New Roman" w:hAnsi="Times New Roman"/>
          <w:i/>
          <w:sz w:val="24"/>
          <w:szCs w:val="24"/>
        </w:rPr>
        <w:t>cia antiga</w:t>
      </w:r>
      <w:r>
        <w:rPr>
          <w:rFonts w:ascii="Times New Roman" w:hAnsi="Times New Roman"/>
          <w:sz w:val="24"/>
          <w:szCs w:val="24"/>
        </w:rPr>
        <w:t xml:space="preserve"> (segunda edição). São Paulo: Martins Fontes.</w:t>
      </w:r>
    </w:p>
    <w:p w14:paraId="0E3FC15B" w14:textId="43E6DA5D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FUNARI, P.P.A. 1996. </w:t>
      </w:r>
      <w:r w:rsidRPr="00AF5650">
        <w:rPr>
          <w:rFonts w:ascii="Times New Roman" w:hAnsi="Times New Roman" w:cs="Times New Roman"/>
          <w:i/>
          <w:sz w:val="24"/>
          <w:szCs w:val="24"/>
        </w:rPr>
        <w:t>Cultura popular na antiguidade clássica</w:t>
      </w:r>
      <w:r w:rsidRPr="00AF5650">
        <w:rPr>
          <w:rFonts w:ascii="Times New Roman" w:hAnsi="Times New Roman" w:cs="Times New Roman"/>
          <w:sz w:val="24"/>
          <w:szCs w:val="24"/>
        </w:rPr>
        <w:t>. São Paulo, Contexto.</w:t>
      </w:r>
    </w:p>
    <w:p w14:paraId="3EE9696B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FUNARI, P.P.A. 2003. </w:t>
      </w:r>
      <w:r w:rsidRPr="00AF5650">
        <w:rPr>
          <w:rFonts w:ascii="Times New Roman" w:hAnsi="Times New Roman" w:cs="Times New Roman"/>
          <w:i/>
          <w:sz w:val="24"/>
          <w:szCs w:val="24"/>
        </w:rPr>
        <w:t>Antiguidade clássica: a história e a cultura a partir dos documentos</w:t>
      </w:r>
      <w:r w:rsidRPr="00AF5650">
        <w:rPr>
          <w:rFonts w:ascii="Times New Roman" w:hAnsi="Times New Roman" w:cs="Times New Roman"/>
          <w:sz w:val="24"/>
          <w:szCs w:val="24"/>
        </w:rPr>
        <w:t>. Campinas, Unicamp.</w:t>
      </w:r>
    </w:p>
    <w:p w14:paraId="1B7E11E7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FUNARI, P.P.A. 2013. </w:t>
      </w:r>
      <w:r w:rsidRPr="00AF5650">
        <w:rPr>
          <w:rFonts w:ascii="Times New Roman" w:hAnsi="Times New Roman" w:cs="Times New Roman"/>
          <w:i/>
          <w:sz w:val="24"/>
          <w:szCs w:val="24"/>
        </w:rPr>
        <w:t>Grécia e Roma</w:t>
      </w:r>
      <w:r w:rsidRPr="00AF5650">
        <w:rPr>
          <w:rFonts w:ascii="Times New Roman" w:hAnsi="Times New Roman" w:cs="Times New Roman"/>
          <w:sz w:val="24"/>
          <w:szCs w:val="24"/>
        </w:rPr>
        <w:t>. São Paulo, Contexto.</w:t>
      </w:r>
    </w:p>
    <w:p w14:paraId="79362DBA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GUARINELLO, Norberto L. 1986. </w:t>
      </w:r>
      <w:r w:rsidRPr="00AF5650">
        <w:rPr>
          <w:rFonts w:ascii="Times New Roman" w:hAnsi="Times New Roman" w:cs="Times New Roman"/>
          <w:i/>
          <w:sz w:val="24"/>
          <w:szCs w:val="24"/>
        </w:rPr>
        <w:t>Imperialismo greco-romano</w:t>
      </w:r>
      <w:r w:rsidRPr="00AF5650">
        <w:rPr>
          <w:rFonts w:ascii="Times New Roman" w:hAnsi="Times New Roman" w:cs="Times New Roman"/>
          <w:sz w:val="24"/>
          <w:szCs w:val="24"/>
        </w:rPr>
        <w:t>. São Paulo, Ática.</w:t>
      </w:r>
    </w:p>
    <w:p w14:paraId="6E5F2FE1" w14:textId="77777777" w:rsidR="00B0362C" w:rsidRPr="00AF792F" w:rsidRDefault="00B0362C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HARTOG, François. 2001. </w:t>
      </w:r>
      <w:r w:rsidRPr="00AF7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espelho de Heródoto</w:t>
      </w:r>
      <w:r w:rsidRPr="00AF792F">
        <w:rPr>
          <w:rFonts w:ascii="Times New Roman" w:hAnsi="Times New Roman" w:cs="Times New Roman"/>
          <w:color w:val="000000" w:themeColor="text1"/>
          <w:sz w:val="24"/>
          <w:szCs w:val="24"/>
        </w:rPr>
        <w:t>. Belo Horizonte, Editora UFMG.</w:t>
      </w:r>
    </w:p>
    <w:p w14:paraId="2AE72B7D" w14:textId="4F8AD344" w:rsidR="00800BDB" w:rsidRPr="00AF792F" w:rsidRDefault="00F97F24" w:rsidP="00AF5650">
      <w:pPr>
        <w:spacing w:before="120"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KORMIKIARI, Maria Cristina N.</w:t>
      </w:r>
      <w:r w:rsidR="00C4424B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2015. </w:t>
      </w:r>
      <w:r w:rsidR="00C4424B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Expansão fenício-púnica no Mediterrâneo central e ocidental: realidades próximas e distintas. PHOINIX, v. 21, p. 86-101</w:t>
      </w:r>
      <w:r w:rsid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0A4CBBF" w14:textId="1554B2B5" w:rsidR="00B0046D" w:rsidRPr="00AF792F" w:rsidRDefault="00F97F24" w:rsidP="00AF5650">
      <w:pPr>
        <w:spacing w:before="120"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KORMIKIARI, Maria Cristina N.</w:t>
      </w:r>
      <w:r w:rsidR="00ED2CB4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2012. </w:t>
      </w:r>
      <w:r w:rsidR="00ED2CB4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Novas abordagens do mundo colonial antigo: um estudo de caso em Arqueologia da Paisagem na Sardenha púnica. In: Adriana </w:t>
      </w:r>
      <w:proofErr w:type="spellStart"/>
      <w:r w:rsidR="00ED2CB4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Zierer</w:t>
      </w:r>
      <w:proofErr w:type="spellEnd"/>
      <w:r w:rsidR="00ED2CB4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Ana </w:t>
      </w:r>
      <w:proofErr w:type="spellStart"/>
      <w:r w:rsidR="00ED2CB4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Livia</w:t>
      </w:r>
      <w:proofErr w:type="spellEnd"/>
      <w:r w:rsidR="00ED2CB4" w:rsidRPr="00A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Bomfim Vieira. (Org.). História antiga e medieval. Viagens e viajantes: cultura, imaginário e espacialidade. 1ed.São Luís: UEMA, v. , p. 279-292</w:t>
      </w:r>
    </w:p>
    <w:p w14:paraId="2E853E78" w14:textId="3770160F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LÉVÊQUE, </w:t>
      </w:r>
      <w:r w:rsidR="007B00A8">
        <w:rPr>
          <w:rFonts w:ascii="Times New Roman" w:hAnsi="Times New Roman" w:cs="Times New Roman"/>
          <w:color w:val="000000" w:themeColor="text1"/>
          <w:sz w:val="24"/>
          <w:szCs w:val="24"/>
        </w:rPr>
        <w:t>Pierre</w:t>
      </w:r>
      <w:r w:rsidRPr="00AF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B00A8">
        <w:rPr>
          <w:rFonts w:ascii="Times New Roman" w:hAnsi="Times New Roman" w:cs="Times New Roman"/>
          <w:color w:val="000000" w:themeColor="text1"/>
          <w:sz w:val="24"/>
          <w:szCs w:val="24"/>
        </w:rPr>
        <w:t>org</w:t>
      </w:r>
      <w:r w:rsidRPr="00AF7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5650">
        <w:rPr>
          <w:rFonts w:ascii="Times New Roman" w:hAnsi="Times New Roman" w:cs="Times New Roman"/>
          <w:sz w:val="24"/>
          <w:szCs w:val="24"/>
        </w:rPr>
        <w:t xml:space="preserve">) 1990. </w:t>
      </w:r>
      <w:r w:rsidRPr="00AF5650">
        <w:rPr>
          <w:rFonts w:ascii="Times New Roman" w:hAnsi="Times New Roman" w:cs="Times New Roman"/>
          <w:i/>
          <w:sz w:val="24"/>
          <w:szCs w:val="24"/>
        </w:rPr>
        <w:t>As Primeiras Civilizações. 3 volumes</w:t>
      </w:r>
      <w:r w:rsidRPr="00AF5650">
        <w:rPr>
          <w:rFonts w:ascii="Times New Roman" w:hAnsi="Times New Roman" w:cs="Times New Roman"/>
          <w:sz w:val="24"/>
          <w:szCs w:val="24"/>
        </w:rPr>
        <w:t xml:space="preserve">. Lisboa, Edições 70. </w:t>
      </w:r>
    </w:p>
    <w:p w14:paraId="48BA4BD9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LIVERANI, Mario (2016) </w:t>
      </w:r>
      <w:r w:rsidRPr="00AF5650">
        <w:rPr>
          <w:rFonts w:ascii="Times New Roman" w:hAnsi="Times New Roman" w:cs="Times New Roman"/>
          <w:i/>
          <w:iCs/>
          <w:sz w:val="24"/>
          <w:szCs w:val="24"/>
        </w:rPr>
        <w:t>Antigo oriente: história, sociedade e economia</w:t>
      </w:r>
      <w:r w:rsidRPr="00AF5650">
        <w:rPr>
          <w:rFonts w:ascii="Times New Roman" w:hAnsi="Times New Roman" w:cs="Times New Roman"/>
          <w:sz w:val="24"/>
          <w:szCs w:val="24"/>
        </w:rPr>
        <w:t xml:space="preserve"> (trad. Ivan Esperança Rocha). São Paulo, Edusp.</w:t>
      </w:r>
    </w:p>
    <w:p w14:paraId="1424B558" w14:textId="15A1A254" w:rsidR="00800BDB" w:rsidRPr="002D7F4D" w:rsidRDefault="00800BDB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F4D">
        <w:rPr>
          <w:rFonts w:ascii="Times New Roman" w:hAnsi="Times New Roman" w:cs="Times New Roman"/>
          <w:color w:val="000000" w:themeColor="text1"/>
          <w:sz w:val="24"/>
          <w:szCs w:val="24"/>
        </w:rPr>
        <w:t>MORALES, Fábio Augusto</w:t>
      </w:r>
      <w:r w:rsidR="005B171B" w:rsidRPr="002D7F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5A0F" w:rsidRPr="002D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 w:rsidR="005B171B" w:rsidRPr="002D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71B" w:rsidRPr="002D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democracia ateniense pelo avesso: os </w:t>
      </w:r>
      <w:proofErr w:type="spellStart"/>
      <w:r w:rsidR="005B171B" w:rsidRPr="002D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metecos</w:t>
      </w:r>
      <w:proofErr w:type="spellEnd"/>
      <w:r w:rsidR="005B171B" w:rsidRPr="002D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</w:t>
      </w:r>
      <w:r w:rsidR="00AC0BA6" w:rsidRPr="002D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 política nos discursos de </w:t>
      </w:r>
      <w:proofErr w:type="spellStart"/>
      <w:r w:rsidR="00AC0BA6" w:rsidRPr="002D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Lísias</w:t>
      </w:r>
      <w:proofErr w:type="spellEnd"/>
      <w:r w:rsidR="00AC0BA6" w:rsidRPr="002D7F4D">
        <w:rPr>
          <w:rFonts w:ascii="Times New Roman" w:hAnsi="Times New Roman" w:cs="Times New Roman"/>
          <w:color w:val="000000" w:themeColor="text1"/>
          <w:sz w:val="24"/>
          <w:szCs w:val="24"/>
        </w:rPr>
        <w:t>. São Paulo, Edusp.</w:t>
      </w:r>
    </w:p>
    <w:p w14:paraId="2DFC9DE6" w14:textId="450BCAFD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MOSSÉ, </w:t>
      </w:r>
      <w:r w:rsidR="007B00A8">
        <w:rPr>
          <w:rFonts w:ascii="Times New Roman" w:hAnsi="Times New Roman" w:cs="Times New Roman"/>
          <w:sz w:val="24"/>
          <w:szCs w:val="24"/>
        </w:rPr>
        <w:t>Claude</w:t>
      </w:r>
      <w:r w:rsidRPr="00AF5650">
        <w:rPr>
          <w:rFonts w:ascii="Times New Roman" w:hAnsi="Times New Roman" w:cs="Times New Roman"/>
          <w:sz w:val="24"/>
          <w:szCs w:val="24"/>
        </w:rPr>
        <w:t xml:space="preserve">. 1984. </w:t>
      </w:r>
      <w:r w:rsidRPr="00AF5650">
        <w:rPr>
          <w:rFonts w:ascii="Times New Roman" w:hAnsi="Times New Roman" w:cs="Times New Roman"/>
          <w:i/>
          <w:sz w:val="24"/>
          <w:szCs w:val="24"/>
        </w:rPr>
        <w:t>A Grécia Arcaica de Homero a Ésquilo (séculos VIII-VI a.C.)</w:t>
      </w:r>
      <w:r w:rsidRPr="00AF5650">
        <w:rPr>
          <w:rFonts w:ascii="Times New Roman" w:hAnsi="Times New Roman" w:cs="Times New Roman"/>
          <w:sz w:val="24"/>
          <w:szCs w:val="24"/>
        </w:rPr>
        <w:t>. Lisboa, Edições 70.</w:t>
      </w:r>
    </w:p>
    <w:p w14:paraId="4F4240C5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650">
        <w:rPr>
          <w:rFonts w:ascii="Times New Roman" w:hAnsi="Times New Roman" w:cs="Times New Roman"/>
          <w:sz w:val="24"/>
          <w:szCs w:val="24"/>
        </w:rPr>
        <w:t xml:space="preserve">MOSSÉ, Claude, 2004. </w:t>
      </w:r>
      <w:r w:rsidRPr="00AF5650">
        <w:rPr>
          <w:rFonts w:ascii="Times New Roman" w:hAnsi="Times New Roman" w:cs="Times New Roman"/>
          <w:i/>
          <w:sz w:val="24"/>
          <w:szCs w:val="24"/>
        </w:rPr>
        <w:t>Alexandre o Grande</w:t>
      </w:r>
      <w:r w:rsidRPr="00AF5650">
        <w:rPr>
          <w:rFonts w:ascii="Times New Roman" w:hAnsi="Times New Roman" w:cs="Times New Roman"/>
          <w:sz w:val="24"/>
          <w:szCs w:val="24"/>
        </w:rPr>
        <w:t>. São Paulo, Estação Liberdade.</w:t>
      </w:r>
    </w:p>
    <w:p w14:paraId="25F3A092" w14:textId="77777777" w:rsidR="00527022" w:rsidRPr="00AF5650" w:rsidRDefault="00527022" w:rsidP="00AF5650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8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WHITLEY, John. </w:t>
      </w:r>
      <w:r w:rsidRPr="001F48B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2001. </w:t>
      </w:r>
      <w:r w:rsidRPr="00AF565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 city, the state and the polis. In: </w:t>
      </w:r>
      <w:r w:rsidRPr="00AF565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GB"/>
        </w:rPr>
        <w:t>The Archaeology of Ancient Greece</w:t>
      </w:r>
      <w:r w:rsidRPr="00AF565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. </w:t>
      </w:r>
      <w:r w:rsidRPr="00AF5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Cambridge </w:t>
      </w:r>
      <w:proofErr w:type="spellStart"/>
      <w:r w:rsidRPr="00AF5650">
        <w:rPr>
          <w:rFonts w:ascii="Times New Roman" w:hAnsi="Times New Roman" w:cs="Times New Roman"/>
          <w:bCs/>
          <w:color w:val="000000"/>
          <w:sz w:val="24"/>
          <w:szCs w:val="24"/>
        </w:rPr>
        <w:t>University</w:t>
      </w:r>
      <w:proofErr w:type="spellEnd"/>
      <w:r w:rsidRPr="00AF5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Press: 165-194. [tradução: Maria B. B. Florenzano]</w:t>
      </w:r>
    </w:p>
    <w:p w14:paraId="3DA6970A" w14:textId="77777777" w:rsidR="00795561" w:rsidRDefault="00795561" w:rsidP="00100B18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92E98" w14:textId="7D6DA7FC" w:rsidR="00795561" w:rsidRPr="00795561" w:rsidRDefault="00646C5F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95561" w:rsidRPr="00795561">
        <w:rPr>
          <w:rFonts w:ascii="Times New Roman" w:hAnsi="Times New Roman" w:cs="Times New Roman"/>
          <w:b/>
          <w:bCs/>
          <w:sz w:val="24"/>
          <w:szCs w:val="24"/>
        </w:rPr>
        <w:t xml:space="preserve">BIBLIOGRAFIA </w:t>
      </w:r>
      <w:r w:rsidR="009B09D4">
        <w:rPr>
          <w:rFonts w:ascii="Times New Roman" w:hAnsi="Times New Roman" w:cs="Times New Roman"/>
          <w:b/>
          <w:bCs/>
          <w:sz w:val="24"/>
          <w:szCs w:val="24"/>
        </w:rPr>
        <w:t>OPCIONAL</w:t>
      </w:r>
    </w:p>
    <w:p w14:paraId="598612D8" w14:textId="77777777" w:rsidR="00100B18" w:rsidRPr="00795561" w:rsidRDefault="00100B18" w:rsidP="00100B18">
      <w:pPr>
        <w:pStyle w:val="Default"/>
        <w:spacing w:before="120" w:line="276" w:lineRule="auto"/>
        <w:ind w:left="567" w:hanging="568"/>
        <w:rPr>
          <w:color w:val="auto"/>
        </w:rPr>
      </w:pPr>
      <w:proofErr w:type="spellStart"/>
      <w:r w:rsidRPr="00795561">
        <w:rPr>
          <w:color w:val="auto"/>
        </w:rPr>
        <w:t>Ampolo</w:t>
      </w:r>
      <w:proofErr w:type="spellEnd"/>
      <w:r w:rsidRPr="00795561">
        <w:rPr>
          <w:color w:val="auto"/>
        </w:rPr>
        <w:t>, C.</w:t>
      </w:r>
      <w:r w:rsidRPr="00795561">
        <w:rPr>
          <w:i/>
          <w:iCs/>
          <w:color w:val="auto"/>
        </w:rPr>
        <w:t xml:space="preserve"> </w:t>
      </w:r>
      <w:r w:rsidRPr="00795561">
        <w:rPr>
          <w:color w:val="auto"/>
        </w:rPr>
        <w:t xml:space="preserve">1976–77. </w:t>
      </w:r>
      <w:proofErr w:type="spellStart"/>
      <w:r w:rsidRPr="00795561">
        <w:rPr>
          <w:color w:val="auto"/>
        </w:rPr>
        <w:t>Demarato</w:t>
      </w:r>
      <w:proofErr w:type="spellEnd"/>
      <w:r w:rsidRPr="00795561">
        <w:rPr>
          <w:color w:val="auto"/>
        </w:rPr>
        <w:t xml:space="preserve">. </w:t>
      </w:r>
      <w:proofErr w:type="spellStart"/>
      <w:r w:rsidRPr="00795561">
        <w:rPr>
          <w:color w:val="auto"/>
        </w:rPr>
        <w:t>Osservazioni</w:t>
      </w:r>
      <w:proofErr w:type="spellEnd"/>
      <w:r w:rsidRPr="00795561">
        <w:rPr>
          <w:color w:val="auto"/>
        </w:rPr>
        <w:t xml:space="preserve"> </w:t>
      </w:r>
      <w:proofErr w:type="spellStart"/>
      <w:r w:rsidRPr="00795561">
        <w:rPr>
          <w:color w:val="auto"/>
        </w:rPr>
        <w:t>sulla</w:t>
      </w:r>
      <w:proofErr w:type="spellEnd"/>
      <w:r w:rsidRPr="00795561">
        <w:rPr>
          <w:color w:val="auto"/>
        </w:rPr>
        <w:t xml:space="preserve"> </w:t>
      </w:r>
      <w:proofErr w:type="spellStart"/>
      <w:r w:rsidRPr="00795561">
        <w:rPr>
          <w:color w:val="auto"/>
        </w:rPr>
        <w:t>mobilità</w:t>
      </w:r>
      <w:proofErr w:type="spellEnd"/>
      <w:r w:rsidRPr="00795561">
        <w:rPr>
          <w:color w:val="auto"/>
        </w:rPr>
        <w:t xml:space="preserve"> </w:t>
      </w:r>
      <w:proofErr w:type="spellStart"/>
      <w:r w:rsidRPr="00795561">
        <w:rPr>
          <w:color w:val="auto"/>
        </w:rPr>
        <w:t>sociale</w:t>
      </w:r>
      <w:proofErr w:type="spellEnd"/>
      <w:r w:rsidRPr="00795561">
        <w:rPr>
          <w:color w:val="auto"/>
        </w:rPr>
        <w:t xml:space="preserve"> arcaica. </w:t>
      </w:r>
      <w:proofErr w:type="spellStart"/>
      <w:r w:rsidRPr="00795561">
        <w:rPr>
          <w:i/>
          <w:iCs/>
          <w:color w:val="auto"/>
        </w:rPr>
        <w:t>Dialoghi</w:t>
      </w:r>
      <w:proofErr w:type="spellEnd"/>
      <w:r w:rsidRPr="00795561">
        <w:rPr>
          <w:i/>
          <w:iCs/>
          <w:color w:val="auto"/>
        </w:rPr>
        <w:t xml:space="preserve"> di </w:t>
      </w:r>
      <w:proofErr w:type="spellStart"/>
      <w:r w:rsidRPr="00795561">
        <w:rPr>
          <w:i/>
          <w:iCs/>
          <w:color w:val="auto"/>
        </w:rPr>
        <w:t>Archeologia</w:t>
      </w:r>
      <w:proofErr w:type="spellEnd"/>
      <w:r w:rsidRPr="00795561">
        <w:rPr>
          <w:color w:val="auto"/>
        </w:rPr>
        <w:t xml:space="preserve"> vols. 9–10, pp.333–45.</w:t>
      </w:r>
    </w:p>
    <w:p w14:paraId="078DCB27" w14:textId="77777777" w:rsidR="00100B18" w:rsidRPr="00795561" w:rsidRDefault="00100B18" w:rsidP="00100B18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561">
        <w:rPr>
          <w:rFonts w:ascii="Times New Roman" w:hAnsi="Times New Roman" w:cs="Times New Roman"/>
          <w:sz w:val="24"/>
          <w:szCs w:val="24"/>
        </w:rPr>
        <w:t>Ampolo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, C. 2017.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Demarato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di Corinto ‘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bacchiade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Etruria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e Roma: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rappresentazione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realtà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fonti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funzione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racconti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integrazione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genti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mobilità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6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 arcaica.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Aristonothos: Scritti per il Mediterraneo Antico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>, vol. 13, n.2, pp.25-134.</w:t>
      </w:r>
    </w:p>
    <w:p w14:paraId="65B7531C" w14:textId="77777777" w:rsidR="00100B18" w:rsidRPr="00100B18" w:rsidRDefault="00100B18" w:rsidP="00100B18">
      <w:pPr>
        <w:pStyle w:val="Default"/>
        <w:spacing w:before="120" w:line="276" w:lineRule="auto"/>
        <w:ind w:left="567" w:hanging="568"/>
        <w:rPr>
          <w:lang w:val="en-GB"/>
        </w:rPr>
      </w:pPr>
      <w:r w:rsidRPr="00100B18">
        <w:rPr>
          <w:lang w:val="en-GB"/>
        </w:rPr>
        <w:t xml:space="preserve">Aubet, M.E. 2001. </w:t>
      </w:r>
      <w:r w:rsidRPr="00795561">
        <w:rPr>
          <w:i/>
          <w:lang w:val="en-GB"/>
        </w:rPr>
        <w:t>The Phoenicians and the West: Politics, Colonies and Trade</w:t>
      </w:r>
      <w:r w:rsidRPr="00795561">
        <w:rPr>
          <w:lang w:val="en-GB"/>
        </w:rPr>
        <w:t xml:space="preserve">. </w:t>
      </w:r>
      <w:r w:rsidRPr="00100B18">
        <w:rPr>
          <w:lang w:val="en-GB"/>
        </w:rPr>
        <w:t xml:space="preserve">Cambridge </w:t>
      </w:r>
    </w:p>
    <w:p w14:paraId="44FC3F00" w14:textId="77777777" w:rsidR="00100B18" w:rsidRPr="00795561" w:rsidRDefault="00100B18" w:rsidP="00100B18">
      <w:pPr>
        <w:pStyle w:val="Default"/>
        <w:spacing w:before="120" w:line="276" w:lineRule="auto"/>
        <w:ind w:left="567" w:hanging="568"/>
        <w:rPr>
          <w:rStyle w:val="normalchar1"/>
          <w:color w:val="auto"/>
          <w:lang w:val="en-GB"/>
        </w:rPr>
      </w:pPr>
      <w:r w:rsidRPr="00100B18">
        <w:rPr>
          <w:rStyle w:val="normalchar1"/>
          <w:color w:val="auto"/>
          <w:lang w:val="en-GB"/>
        </w:rPr>
        <w:t xml:space="preserve">Bats, M. 2003. </w:t>
      </w:r>
      <w:r w:rsidRPr="00795561">
        <w:rPr>
          <w:rStyle w:val="normalchar1"/>
          <w:color w:val="auto"/>
          <w:lang w:val="en-GB"/>
        </w:rPr>
        <w:t xml:space="preserve">Les étrusques et al Provence. In </w:t>
      </w:r>
      <w:r w:rsidRPr="00795561">
        <w:rPr>
          <w:rStyle w:val="normalchar1"/>
          <w:i/>
          <w:iCs/>
          <w:color w:val="auto"/>
          <w:lang w:val="en-GB"/>
        </w:rPr>
        <w:t>Les Étrusques en France: Archéologie et collections</w:t>
      </w:r>
      <w:r w:rsidRPr="00795561">
        <w:rPr>
          <w:rStyle w:val="normalchar1"/>
          <w:color w:val="auto"/>
          <w:lang w:val="en-GB"/>
        </w:rPr>
        <w:t>. Lattes, pp. 23-5.</w:t>
      </w:r>
    </w:p>
    <w:p w14:paraId="1C09B712" w14:textId="77777777" w:rsidR="007B7B82" w:rsidRPr="007B7B82" w:rsidRDefault="007B7B82" w:rsidP="00100B18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Bennet, J. (1997) ‘Homer and the Bronze Age’ in Morris and Powell 1997, ch. 23. </w:t>
      </w:r>
    </w:p>
    <w:p w14:paraId="3BC0FFBC" w14:textId="77777777" w:rsidR="007B7B82" w:rsidRPr="007B7B82" w:rsidRDefault="007B7B82" w:rsidP="00100B18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Betancourt, P.P. (1976) ‘The end of the Greek Bronze Age’,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Antiquity 50: 40–7.</w:t>
      </w:r>
    </w:p>
    <w:p w14:paraId="536D6FB5" w14:textId="77777777" w:rsidR="00795561" w:rsidRPr="001F48B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</w:rPr>
      </w:pPr>
      <w:r w:rsidRPr="001F48B1">
        <w:rPr>
          <w:rFonts w:ascii="Times New Roman" w:hAnsi="Times New Roman" w:cs="Times New Roman"/>
          <w:sz w:val="24"/>
          <w:szCs w:val="24"/>
          <w:lang w:val="en-GB"/>
        </w:rPr>
        <w:t xml:space="preserve">Blake, E. 2014.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Social Networks and Regional Identity in Bronze Age Italy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</w:rPr>
        <w:t xml:space="preserve">Cambridge, Cambridge </w:t>
      </w:r>
      <w:proofErr w:type="spellStart"/>
      <w:r w:rsidRPr="001F48B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48B1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28636193" w14:textId="77777777" w:rsidR="00795561" w:rsidRPr="0079556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561">
        <w:rPr>
          <w:rFonts w:ascii="Times New Roman" w:hAnsi="Times New Roman" w:cs="Times New Roman"/>
          <w:sz w:val="24"/>
          <w:szCs w:val="24"/>
        </w:rPr>
        <w:t>Boardman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, J. 1986. </w:t>
      </w:r>
      <w:r w:rsidRPr="00795561">
        <w:rPr>
          <w:rFonts w:ascii="Times New Roman" w:hAnsi="Times New Roman" w:cs="Times New Roman"/>
          <w:i/>
          <w:sz w:val="24"/>
          <w:szCs w:val="24"/>
        </w:rPr>
        <w:t xml:space="preserve">Los </w:t>
      </w:r>
      <w:proofErr w:type="spellStart"/>
      <w:r w:rsidRPr="00795561">
        <w:rPr>
          <w:rFonts w:ascii="Times New Roman" w:hAnsi="Times New Roman" w:cs="Times New Roman"/>
          <w:i/>
          <w:sz w:val="24"/>
          <w:szCs w:val="24"/>
        </w:rPr>
        <w:t>Griegos</w:t>
      </w:r>
      <w:proofErr w:type="spellEnd"/>
      <w:r w:rsidRPr="00795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561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795561">
        <w:rPr>
          <w:rFonts w:ascii="Times New Roman" w:hAnsi="Times New Roman" w:cs="Times New Roman"/>
          <w:i/>
          <w:sz w:val="24"/>
          <w:szCs w:val="24"/>
        </w:rPr>
        <w:t xml:space="preserve"> Ultramar: comercio y </w:t>
      </w:r>
      <w:proofErr w:type="spellStart"/>
      <w:r w:rsidRPr="00795561">
        <w:rPr>
          <w:rFonts w:ascii="Times New Roman" w:hAnsi="Times New Roman" w:cs="Times New Roman"/>
          <w:i/>
          <w:sz w:val="24"/>
          <w:szCs w:val="24"/>
        </w:rPr>
        <w:t>expansión</w:t>
      </w:r>
      <w:proofErr w:type="spellEnd"/>
      <w:r w:rsidRPr="00795561">
        <w:rPr>
          <w:rFonts w:ascii="Times New Roman" w:hAnsi="Times New Roman" w:cs="Times New Roman"/>
          <w:i/>
          <w:sz w:val="24"/>
          <w:szCs w:val="24"/>
        </w:rPr>
        <w:t xml:space="preserve"> colonial antes de </w:t>
      </w:r>
      <w:proofErr w:type="spellStart"/>
      <w:r w:rsidRPr="00795561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795561"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 w:rsidRPr="00795561">
        <w:rPr>
          <w:rFonts w:ascii="Times New Roman" w:hAnsi="Times New Roman" w:cs="Times New Roman"/>
          <w:i/>
          <w:sz w:val="24"/>
          <w:szCs w:val="24"/>
        </w:rPr>
        <w:t>clásica</w:t>
      </w:r>
      <w:proofErr w:type="spellEnd"/>
      <w:r w:rsidRPr="00795561">
        <w:rPr>
          <w:rFonts w:ascii="Times New Roman" w:hAnsi="Times New Roman" w:cs="Times New Roman"/>
          <w:sz w:val="24"/>
          <w:szCs w:val="24"/>
        </w:rPr>
        <w:t xml:space="preserve">. 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Madrid: Alianza Editorial. </w:t>
      </w:r>
    </w:p>
    <w:p w14:paraId="07A310AF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Botto, M. 2017. The diffusion of Near Eastern cultures. In Naso, A. (org.) </w:t>
      </w:r>
      <w:r w:rsidRPr="00795561">
        <w:rPr>
          <w:i/>
          <w:iCs/>
          <w:color w:val="auto"/>
          <w:lang w:val="en-GB"/>
        </w:rPr>
        <w:t>Etruscology</w:t>
      </w:r>
      <w:r w:rsidRPr="00795561">
        <w:rPr>
          <w:color w:val="auto"/>
          <w:lang w:val="en-GB"/>
        </w:rPr>
        <w:t>. Berlin, Water de Gruyter, pp. 581-616.</w:t>
      </w:r>
    </w:p>
    <w:p w14:paraId="15C3B99B" w14:textId="77777777" w:rsidR="00795561" w:rsidRPr="0079556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Bourdin, S. 2006.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Fréquentation ou integration: les presences allogènes dans les emporia étrusques et ligures (VIe-IVe siècles av. J.-C.)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, in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Espaces d’échanges en Méditerranée: Antiquité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et Moyen-Âge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>. Rennes.</w:t>
      </w:r>
    </w:p>
    <w:p w14:paraId="10B43359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Carpenter, Rhys (1966)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Discontinuities in Greek civilization, 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Cambridge: Cambridge University Press.</w:t>
      </w:r>
    </w:p>
    <w:p w14:paraId="6C228E1C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1F48B1">
        <w:rPr>
          <w:color w:val="auto"/>
          <w:lang w:val="en-GB"/>
        </w:rPr>
        <w:t xml:space="preserve">Cornell, T.J. 1995. </w:t>
      </w:r>
      <w:r w:rsidRPr="00795561">
        <w:rPr>
          <w:i/>
          <w:color w:val="auto"/>
          <w:lang w:val="en-GB"/>
        </w:rPr>
        <w:t>The beginnings of Rome</w:t>
      </w:r>
      <w:r w:rsidRPr="00795561">
        <w:rPr>
          <w:color w:val="auto"/>
          <w:lang w:val="en-GB"/>
        </w:rPr>
        <w:t>. London, Routledge.</w:t>
      </w:r>
    </w:p>
    <w:p w14:paraId="04B2AB88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1F48B1">
        <w:rPr>
          <w:rFonts w:ascii="Times New Roman" w:hAnsi="Times New Roman" w:cs="Times New Roman"/>
          <w:sz w:val="24"/>
          <w:szCs w:val="24"/>
          <w:lang w:val="en-GB"/>
        </w:rPr>
        <w:t xml:space="preserve">De Polignac, F. 1995.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Cults, territory and the origins of the Greek city-state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>Chicago.</w:t>
      </w:r>
    </w:p>
    <w:p w14:paraId="556B2E7C" w14:textId="77777777" w:rsidR="00AB2D23" w:rsidRPr="001F48B1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1F48B1">
        <w:rPr>
          <w:lang w:val="en-GB"/>
        </w:rPr>
        <w:t xml:space="preserve">De Romilly, J. 1975. </w:t>
      </w:r>
      <w:r w:rsidRPr="001F48B1">
        <w:rPr>
          <w:i/>
          <w:iCs/>
          <w:lang w:val="en-GB"/>
        </w:rPr>
        <w:t>Problemes de la democratie grecque</w:t>
      </w:r>
      <w:r w:rsidRPr="001F48B1">
        <w:rPr>
          <w:lang w:val="en-GB"/>
        </w:rPr>
        <w:t xml:space="preserve">. </w:t>
      </w:r>
      <w:r w:rsidRPr="00AB2D23">
        <w:rPr>
          <w:lang w:val="en-GB"/>
        </w:rPr>
        <w:t>Paris: Hermann.</w:t>
      </w:r>
    </w:p>
    <w:p w14:paraId="0BE34017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Dickinson, O. (2006).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Aegean from Bronze Age to Iron Age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>London, Routldege.</w:t>
      </w:r>
    </w:p>
    <w:p w14:paraId="281E5B31" w14:textId="77777777" w:rsidR="00795561" w:rsidRPr="0079556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95561">
        <w:rPr>
          <w:rFonts w:ascii="Times New Roman" w:hAnsi="Times New Roman" w:cs="Times New Roman"/>
          <w:sz w:val="24"/>
          <w:szCs w:val="24"/>
          <w:lang w:val="en-GB"/>
        </w:rPr>
        <w:t>Dietler, M. 2005. The archaeology of colonization and the colonization of archaeology: theoretical re</w:t>
      </w:r>
      <w:r w:rsidRPr="00795561">
        <w:rPr>
          <w:rFonts w:ascii="Times New Roman" w:hAnsi="Times New Roman" w:cs="Times New Roman"/>
          <w:sz w:val="24"/>
          <w:szCs w:val="24"/>
        </w:rPr>
        <w:t>ﬂ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>ections on an ancient Mediterranean colonial encounter. In Stein 2005c, 33–68</w:t>
      </w:r>
    </w:p>
    <w:p w14:paraId="2F9D406B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Drews, R. (1993)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End of the Bronze Age: Changes in Warfare and the Catastrophe ca. 1200 BC. 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Princeton.</w:t>
      </w:r>
    </w:p>
    <w:p w14:paraId="3EBD05A3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795561">
        <w:rPr>
          <w:lang w:val="en-GB"/>
        </w:rPr>
        <w:t xml:space="preserve">Eckstein, A. 2006. </w:t>
      </w:r>
      <w:r w:rsidRPr="00795561">
        <w:rPr>
          <w:i/>
          <w:iCs/>
          <w:lang w:val="en-GB"/>
        </w:rPr>
        <w:t>Mediterranean Anarchy, Interstate War, and the Rise of Rome</w:t>
      </w:r>
      <w:r w:rsidRPr="00795561">
        <w:rPr>
          <w:lang w:val="en-GB"/>
        </w:rPr>
        <w:t>. Berkeley, University of California Press.</w:t>
      </w:r>
    </w:p>
    <w:p w14:paraId="748E23F7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Ehrenberg, V. 1937. When did the polis rise? </w:t>
      </w:r>
      <w:r w:rsidRPr="001F48B1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Hellenic Studies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 xml:space="preserve"> 57: 147-59.</w:t>
      </w:r>
    </w:p>
    <w:p w14:paraId="0C06AE33" w14:textId="77777777" w:rsidR="00AB2D23" w:rsidRPr="001F48B1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AB2D23">
        <w:rPr>
          <w:lang w:val="en-GB"/>
        </w:rPr>
        <w:t xml:space="preserve">Finley, M.I. 1976. “The Freedom of the Citizen in the Greek World.” </w:t>
      </w:r>
      <w:r w:rsidRPr="00AB2D23">
        <w:rPr>
          <w:i/>
          <w:iCs/>
          <w:lang w:val="en-GB"/>
        </w:rPr>
        <w:t xml:space="preserve">Talanta </w:t>
      </w:r>
      <w:r w:rsidRPr="00AB2D23">
        <w:rPr>
          <w:lang w:val="en-GB"/>
        </w:rPr>
        <w:t>7: 1–23.</w:t>
      </w:r>
    </w:p>
    <w:p w14:paraId="77558A8E" w14:textId="77777777" w:rsidR="00AB2D23" w:rsidRPr="00AB2D23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AB2D23">
        <w:rPr>
          <w:lang w:val="en-GB"/>
        </w:rPr>
        <w:t xml:space="preserve">Fisher, N. R. E. 1993. </w:t>
      </w:r>
      <w:r w:rsidRPr="00AB2D23">
        <w:rPr>
          <w:i/>
          <w:iCs/>
          <w:lang w:val="en-GB"/>
        </w:rPr>
        <w:t>Slavery in classical Greece</w:t>
      </w:r>
      <w:r w:rsidRPr="00AB2D23">
        <w:rPr>
          <w:lang w:val="en-GB"/>
        </w:rPr>
        <w:t>. Bristol: Bristol Classical Press.</w:t>
      </w:r>
    </w:p>
    <w:p w14:paraId="27B153FC" w14:textId="77777777" w:rsidR="00795561" w:rsidRPr="001F48B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Fulminante, F. 2014.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Urbanization of Rome and Latium Vetus. From the Bronze Age to the Archaic Era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>Cambridge, Cambridge University Press.</w:t>
      </w:r>
    </w:p>
    <w:p w14:paraId="58EFC1B0" w14:textId="638C68A9" w:rsidR="00AB2D23" w:rsidRPr="00AB2D23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AB2D23">
        <w:rPr>
          <w:lang w:val="en-GB"/>
        </w:rPr>
        <w:t>G</w:t>
      </w:r>
      <w:r w:rsidR="00100B18">
        <w:rPr>
          <w:lang w:val="en-GB"/>
        </w:rPr>
        <w:t>agarin</w:t>
      </w:r>
      <w:r w:rsidRPr="00AB2D23">
        <w:rPr>
          <w:lang w:val="en-GB"/>
        </w:rPr>
        <w:t>, M</w:t>
      </w:r>
      <w:r w:rsidR="00100B18">
        <w:rPr>
          <w:lang w:val="en-GB"/>
        </w:rPr>
        <w:t>ichael</w:t>
      </w:r>
      <w:r w:rsidRPr="00AB2D23">
        <w:rPr>
          <w:lang w:val="en-GB"/>
        </w:rPr>
        <w:t xml:space="preserve">. (2008) </w:t>
      </w:r>
      <w:r w:rsidRPr="00AB2D23">
        <w:rPr>
          <w:i/>
          <w:iCs/>
          <w:lang w:val="en-GB"/>
        </w:rPr>
        <w:t>Writing Greek law</w:t>
      </w:r>
      <w:r w:rsidRPr="00AB2D23">
        <w:rPr>
          <w:lang w:val="en-GB"/>
        </w:rPr>
        <w:t>. Cambridge, Cambridge University Press.</w:t>
      </w:r>
    </w:p>
    <w:p w14:paraId="00E6604C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Gordon Childe, V. (1942)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What happened in History?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 Harmondsworth.</w:t>
      </w:r>
    </w:p>
    <w:p w14:paraId="2108F18B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Hall, J.M. 1995. How Argive was the “Argive” Heraion? The political and cultic geography of the Argive plain, 900-400 BC. </w:t>
      </w:r>
      <w:r w:rsidRPr="001F48B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American Journal of Archaeology 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>99(4): 577-613.</w:t>
      </w:r>
    </w:p>
    <w:p w14:paraId="6F27223C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Hall, J.M. 2007.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A history of the Archaic Greek world, 1200-479 BC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. Oxford, Blackwell.</w:t>
      </w:r>
    </w:p>
    <w:p w14:paraId="4B593ABD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Halstead, P. (1999) ‘Surplus and share-croppers: the grain production strategies of </w:t>
      </w:r>
      <w:r w:rsidRPr="007B7B82">
        <w:rPr>
          <w:rFonts w:ascii="Times New Roman" w:hAnsi="Times New Roman" w:cs="Times New Roman"/>
          <w:sz w:val="24"/>
          <w:szCs w:val="24"/>
          <w:lang w:val="fr-FR"/>
        </w:rPr>
        <w:t xml:space="preserve">Mycenaean palaces’, in Betancourt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fr-FR"/>
        </w:rPr>
        <w:t>et al. 1999, 319–26.</w:t>
      </w:r>
    </w:p>
    <w:p w14:paraId="392F4C49" w14:textId="77777777" w:rsidR="00AB2D23" w:rsidRPr="00AB2D23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AB2D23">
        <w:rPr>
          <w:lang w:val="en-GB"/>
        </w:rPr>
        <w:t xml:space="preserve">Hansen, M. H. 1999. </w:t>
      </w:r>
      <w:r w:rsidRPr="00AB2D23">
        <w:rPr>
          <w:i/>
          <w:iCs/>
          <w:lang w:val="en-GB"/>
        </w:rPr>
        <w:t>The Athenian democracy in the Age of Demosthenes</w:t>
      </w:r>
      <w:r w:rsidRPr="00AB2D23">
        <w:rPr>
          <w:lang w:val="en-GB"/>
        </w:rPr>
        <w:t>. Norman: University of Oklahoma Press.</w:t>
      </w:r>
    </w:p>
    <w:p w14:paraId="668E6E60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Hansen, M.H., Nielsen, T.H. (orgs.) 2004.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An Inventory of Archaic and Classical poleis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. Oxford, Oxford University Press.</w:t>
      </w:r>
    </w:p>
    <w:p w14:paraId="012D3B43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Hölbl, G. 2010. </w:t>
      </w:r>
      <w:r w:rsidRPr="001F48B1">
        <w:rPr>
          <w:color w:val="auto"/>
          <w:lang w:val="en-GB"/>
        </w:rPr>
        <w:t xml:space="preserve">Testimonianze della cultura egizia in Italia meridionale e nella Sicilia greca in Età Arcaica. </w:t>
      </w:r>
      <w:r w:rsidRPr="00795561">
        <w:rPr>
          <w:color w:val="auto"/>
          <w:lang w:val="en-GB"/>
        </w:rPr>
        <w:t xml:space="preserve">In </w:t>
      </w:r>
      <w:r w:rsidRPr="00795561">
        <w:rPr>
          <w:i/>
          <w:iCs/>
          <w:color w:val="auto"/>
          <w:lang w:val="en-GB"/>
        </w:rPr>
        <w:t>L’Egitto tra Storia e Letteratura</w:t>
      </w:r>
      <w:r w:rsidRPr="00795561">
        <w:rPr>
          <w:color w:val="auto"/>
          <w:lang w:val="en-GB"/>
        </w:rPr>
        <w:t>. Torino, Adarte, pp.93-107.</w:t>
      </w:r>
    </w:p>
    <w:p w14:paraId="3F471969" w14:textId="77777777" w:rsidR="00795561" w:rsidRPr="001F48B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</w:rPr>
      </w:pP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Isayev, E. 2017.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Migration, Mobility and Place in Ancient Italy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</w:rPr>
        <w:t xml:space="preserve">Cambridge, Cambridge </w:t>
      </w:r>
      <w:proofErr w:type="spellStart"/>
      <w:r w:rsidRPr="001F48B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48B1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D4AC7CA" w14:textId="66D1804F" w:rsidR="00307834" w:rsidRPr="00A96EC6" w:rsidRDefault="00A96EC6" w:rsidP="000A7138">
      <w:pPr>
        <w:spacing w:before="120"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Kormikiari</w:t>
      </w:r>
      <w:proofErr w:type="spellEnd"/>
      <w:r w:rsidR="00307834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Maria Cristina N.</w:t>
      </w:r>
      <w:r w:rsidR="00B94F3F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2018.</w:t>
      </w:r>
      <w:r w:rsidR="00307834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Fenícios pelo Mediterrâneo: formas de contato diversificadas. CADERNOS DO LEPAARQ (UFPEL), v. 15, p. 173</w:t>
      </w:r>
      <w:r w:rsidR="00B94F3F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D6A0CE4" w14:textId="2EA4F11F" w:rsidR="00B94F3F" w:rsidRPr="001F48B1" w:rsidRDefault="00A96EC6" w:rsidP="00B94F3F">
      <w:pPr>
        <w:spacing w:before="120"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Kormikiari</w:t>
      </w:r>
      <w:proofErr w:type="spellEnd"/>
      <w:r w:rsidR="00B94F3F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Maria Cristina N.</w:t>
      </w:r>
      <w:r w:rsidR="00BD396A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2004.</w:t>
      </w:r>
      <w:r w:rsidR="00B94F3F" w:rsidRPr="00A96E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comércio, as trocas e o sistema do dom entre os fenícios. In: Alexandre Galvão Carvalho. (Org.). Interação social, reciprocidade e profetismo no Mundo Antigo. </w:t>
      </w:r>
      <w:r w:rsidR="00B94F3F" w:rsidRPr="001F48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1ed.Vitória da Conquista: Edições UESB, p. 127-154</w:t>
      </w:r>
    </w:p>
    <w:p w14:paraId="25A6A119" w14:textId="55939192" w:rsidR="00795561" w:rsidRPr="00A96EC6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96EC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="00100B18" w:rsidRPr="00A96EC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ow</w:t>
      </w:r>
      <w:r w:rsidRPr="00A96EC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Polly (2005) Looking for the language of Athenian imperialism. </w:t>
      </w:r>
      <w:r w:rsidRPr="00A96EC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Journal of Hellenic Studies</w:t>
      </w:r>
      <w:r w:rsidRPr="00A96EC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125: 93-111.</w:t>
      </w:r>
    </w:p>
    <w:p w14:paraId="047EF3C2" w14:textId="264EB6CB" w:rsidR="00795561" w:rsidRPr="0079556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A96EC6">
        <w:rPr>
          <w:rFonts w:ascii="Times New Roman" w:eastAsia="MinionPro-Medium" w:hAnsi="Times New Roman" w:cs="Times New Roman"/>
          <w:color w:val="000000" w:themeColor="text1"/>
          <w:sz w:val="24"/>
          <w:szCs w:val="24"/>
          <w:lang w:val="en-GB"/>
        </w:rPr>
        <w:t>L</w:t>
      </w:r>
      <w:r w:rsidR="00100B18" w:rsidRPr="00A96EC6">
        <w:rPr>
          <w:rFonts w:ascii="Times New Roman" w:eastAsia="MinionPro-Medium" w:hAnsi="Times New Roman" w:cs="Times New Roman"/>
          <w:color w:val="000000" w:themeColor="text1"/>
          <w:sz w:val="24"/>
          <w:szCs w:val="24"/>
          <w:lang w:val="en-GB"/>
        </w:rPr>
        <w:t>ow</w:t>
      </w:r>
      <w:r w:rsidRPr="00A96EC6">
        <w:rPr>
          <w:rFonts w:ascii="Times New Roman" w:eastAsia="MinionPro-Medium" w:hAnsi="Times New Roman" w:cs="Times New Roman"/>
          <w:color w:val="000000" w:themeColor="text1"/>
          <w:sz w:val="24"/>
          <w:szCs w:val="24"/>
          <w:lang w:val="en-GB"/>
        </w:rPr>
        <w:t xml:space="preserve">, Polly (org.) 2008. </w:t>
      </w:r>
      <w:r w:rsidRPr="00A96EC6">
        <w:rPr>
          <w:rFonts w:ascii="Times New Roman" w:eastAsia="MinionPro-Medium" w:hAnsi="Times New Roman" w:cs="Times New Roman"/>
          <w:i/>
          <w:color w:val="000000" w:themeColor="text1"/>
          <w:sz w:val="24"/>
          <w:szCs w:val="24"/>
          <w:lang w:val="en-GB"/>
        </w:rPr>
        <w:t>The Athenian Empi</w:t>
      </w:r>
      <w:r w:rsidRPr="00795561">
        <w:rPr>
          <w:rFonts w:ascii="Times New Roman" w:eastAsia="MinionPro-Medium" w:hAnsi="Times New Roman" w:cs="Times New Roman"/>
          <w:i/>
          <w:sz w:val="24"/>
          <w:szCs w:val="24"/>
          <w:lang w:val="en-GB"/>
        </w:rPr>
        <w:t>re</w:t>
      </w:r>
      <w:r w:rsidRPr="00795561">
        <w:rPr>
          <w:rFonts w:ascii="Times New Roman" w:eastAsia="MinionPro-Medium" w:hAnsi="Times New Roman" w:cs="Times New Roman"/>
          <w:sz w:val="24"/>
          <w:szCs w:val="24"/>
          <w:lang w:val="en-GB"/>
        </w:rPr>
        <w:t>. Edinburgh, University of Edinburgh Press.</w:t>
      </w:r>
    </w:p>
    <w:p w14:paraId="155A0B62" w14:textId="299566AA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795561">
        <w:rPr>
          <w:lang w:val="en-GB"/>
        </w:rPr>
        <w:t>M</w:t>
      </w:r>
      <w:r w:rsidR="00100B18">
        <w:rPr>
          <w:lang w:val="en-GB"/>
        </w:rPr>
        <w:t>a</w:t>
      </w:r>
      <w:r w:rsidRPr="00795561">
        <w:rPr>
          <w:lang w:val="en-GB"/>
        </w:rPr>
        <w:t>, John; P</w:t>
      </w:r>
      <w:r w:rsidR="00100B18">
        <w:rPr>
          <w:lang w:val="en-GB"/>
        </w:rPr>
        <w:t>apazarkadas</w:t>
      </w:r>
      <w:r w:rsidRPr="00795561">
        <w:rPr>
          <w:lang w:val="en-GB"/>
        </w:rPr>
        <w:t>, Nikolaos; P</w:t>
      </w:r>
      <w:r w:rsidR="00100B18">
        <w:rPr>
          <w:lang w:val="en-GB"/>
        </w:rPr>
        <w:t>arker</w:t>
      </w:r>
      <w:r w:rsidRPr="00795561">
        <w:rPr>
          <w:lang w:val="en-GB"/>
        </w:rPr>
        <w:t xml:space="preserve">, Robert (orgs.) 2008. </w:t>
      </w:r>
      <w:r w:rsidRPr="00795561">
        <w:rPr>
          <w:i/>
          <w:lang w:val="en-GB"/>
        </w:rPr>
        <w:t>Interpreting the Athenian empire</w:t>
      </w:r>
      <w:r w:rsidRPr="00795561">
        <w:rPr>
          <w:lang w:val="en-GB"/>
        </w:rPr>
        <w:t>. London, Duckworth.</w:t>
      </w:r>
    </w:p>
    <w:p w14:paraId="3A736107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Maggiani, A. 2017. The historical framework. In Naso, A. (org.) </w:t>
      </w:r>
      <w:r w:rsidRPr="00795561">
        <w:rPr>
          <w:i/>
          <w:iCs/>
          <w:color w:val="auto"/>
          <w:lang w:val="en-GB"/>
        </w:rPr>
        <w:t>Etruscology</w:t>
      </w:r>
      <w:r w:rsidRPr="00795561">
        <w:rPr>
          <w:color w:val="auto"/>
          <w:lang w:val="en-GB"/>
        </w:rPr>
        <w:t>. Berlin, Water de Gruyter, pp. 537-560.</w:t>
      </w:r>
    </w:p>
    <w:p w14:paraId="775E2CBF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lang w:val="en-GB"/>
        </w:rPr>
        <w:t xml:space="preserve">Malkin I. 1987. </w:t>
      </w:r>
      <w:r w:rsidRPr="00795561">
        <w:rPr>
          <w:i/>
          <w:lang w:val="en-GB"/>
        </w:rPr>
        <w:t>Religion and Colonization in Ancient Greece</w:t>
      </w:r>
      <w:r w:rsidRPr="00795561">
        <w:rPr>
          <w:lang w:val="en-GB"/>
        </w:rPr>
        <w:t>. Leiden.</w:t>
      </w:r>
    </w:p>
    <w:p w14:paraId="72E7881B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Malkin, I. 1998. </w:t>
      </w:r>
      <w:r w:rsidRPr="00795561">
        <w:rPr>
          <w:i/>
          <w:iCs/>
          <w:color w:val="auto"/>
          <w:lang w:val="en-GB"/>
        </w:rPr>
        <w:t>The Returns of Odysseus: Colonization and Ethnicity</w:t>
      </w:r>
      <w:r w:rsidRPr="00795561">
        <w:rPr>
          <w:color w:val="auto"/>
          <w:lang w:val="en-GB"/>
        </w:rPr>
        <w:t>. Berkeley, University of California Press.</w:t>
      </w:r>
    </w:p>
    <w:p w14:paraId="375D633A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Malkin, I. 2004. </w:t>
      </w:r>
      <w:r w:rsidRPr="00795561">
        <w:rPr>
          <w:rFonts w:eastAsia="Times New Roman"/>
          <w:color w:val="auto"/>
          <w:bdr w:val="none" w:sz="0" w:space="0" w:color="auto" w:frame="1"/>
          <w:lang w:val="en-GB" w:eastAsia="pt-BR"/>
        </w:rPr>
        <w:t xml:space="preserve">Postcolonial Concepts and ancient Greek colonization. </w:t>
      </w:r>
      <w:r w:rsidRPr="00795561">
        <w:rPr>
          <w:rFonts w:eastAsia="Times New Roman"/>
          <w:i/>
          <w:iCs/>
          <w:color w:val="auto"/>
          <w:bdr w:val="none" w:sz="0" w:space="0" w:color="auto" w:frame="1"/>
          <w:lang w:val="en-GB" w:eastAsia="pt-BR"/>
        </w:rPr>
        <w:t>Modern Language Quarterly</w:t>
      </w:r>
      <w:r w:rsidRPr="00795561">
        <w:rPr>
          <w:rFonts w:eastAsia="Times New Roman"/>
          <w:color w:val="auto"/>
          <w:bdr w:val="none" w:sz="0" w:space="0" w:color="auto" w:frame="1"/>
          <w:lang w:val="en-GB" w:eastAsia="pt-BR"/>
        </w:rPr>
        <w:t xml:space="preserve"> vol.65, n.3, pp. 341-364.</w:t>
      </w:r>
    </w:p>
    <w:p w14:paraId="14B485CF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rFonts w:eastAsia="Times New Roman"/>
          <w:color w:val="auto"/>
          <w:bdr w:val="none" w:sz="0" w:space="0" w:color="auto" w:frame="1"/>
          <w:lang w:val="en-GB" w:eastAsia="pt-BR"/>
        </w:rPr>
      </w:pPr>
      <w:r w:rsidRPr="00795561">
        <w:rPr>
          <w:color w:val="auto"/>
          <w:lang w:val="en-GB"/>
        </w:rPr>
        <w:t xml:space="preserve">Malkin, I. 2016. </w:t>
      </w:r>
      <w:r w:rsidRPr="00795561">
        <w:rPr>
          <w:rFonts w:eastAsia="Times New Roman"/>
          <w:color w:val="auto"/>
          <w:bdr w:val="none" w:sz="0" w:space="0" w:color="auto" w:frame="1"/>
          <w:lang w:val="en-GB" w:eastAsia="pt-BR"/>
        </w:rPr>
        <w:t xml:space="preserve">Greek colonization: the right to return. In Donnellan, L.; Nizzo, V; Burgers, G-J. (orgs) </w:t>
      </w:r>
      <w:r w:rsidRPr="00795561">
        <w:rPr>
          <w:rFonts w:eastAsia="Times New Roman"/>
          <w:i/>
          <w:iCs/>
          <w:color w:val="auto"/>
          <w:bdr w:val="none" w:sz="0" w:space="0" w:color="auto" w:frame="1"/>
          <w:lang w:val="en-GB" w:eastAsia="pt-BR"/>
        </w:rPr>
        <w:t>Conceptualizing Early Colonisation</w:t>
      </w:r>
      <w:r w:rsidRPr="00795561">
        <w:rPr>
          <w:rFonts w:eastAsia="Times New Roman"/>
          <w:color w:val="auto"/>
          <w:bdr w:val="none" w:sz="0" w:space="0" w:color="auto" w:frame="1"/>
          <w:lang w:val="en-GB" w:eastAsia="pt-BR"/>
        </w:rPr>
        <w:t>. Roma, Academia Belgica, pp. 27-50.</w:t>
      </w:r>
    </w:p>
    <w:p w14:paraId="6C7E1297" w14:textId="77777777" w:rsidR="00795561" w:rsidRPr="00795561" w:rsidRDefault="00795561" w:rsidP="00677E31">
      <w:pPr>
        <w:spacing w:before="120" w:after="0" w:line="276" w:lineRule="auto"/>
        <w:ind w:left="567" w:hanging="56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pt-BR"/>
        </w:rPr>
      </w:pPr>
      <w:r w:rsidRPr="00795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pt-BR"/>
        </w:rPr>
        <w:t xml:space="preserve">Maras, D. 2020. Interethnic mobility and integration in pre-Roman Etruria. In Clackson, J.; James, P.; McDonald, K.; Tagliapietra, L.; Zair, N. (orgs) </w:t>
      </w:r>
      <w:r w:rsidRPr="007955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GB" w:eastAsia="pt-BR"/>
        </w:rPr>
        <w:t>Migration, Mobility and Language Contact in and around the Mediterranean</w:t>
      </w:r>
      <w:r w:rsidRPr="007955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pt-BR"/>
        </w:rPr>
        <w:t>. Cambridge, Cambridge University Press, pp. 25-52.</w:t>
      </w:r>
    </w:p>
    <w:p w14:paraId="3B9C1421" w14:textId="77777777" w:rsidR="00AB2D23" w:rsidRPr="001F48B1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AB2D23">
        <w:rPr>
          <w:lang w:val="en-GB"/>
        </w:rPr>
        <w:t xml:space="preserve">Mitchell, L.G., Rhodes, P. J. (orgs.) 1997. </w:t>
      </w:r>
      <w:r w:rsidRPr="00AB2D23">
        <w:rPr>
          <w:i/>
          <w:iCs/>
          <w:lang w:val="en-GB"/>
        </w:rPr>
        <w:t>The development of the polis in archaic Greece</w:t>
      </w:r>
      <w:r w:rsidRPr="00AB2D23">
        <w:rPr>
          <w:lang w:val="en-GB"/>
        </w:rPr>
        <w:t xml:space="preserve">. </w:t>
      </w:r>
      <w:r w:rsidRPr="001F48B1">
        <w:rPr>
          <w:lang w:val="en-GB"/>
        </w:rPr>
        <w:t>London, Routledge.</w:t>
      </w:r>
    </w:p>
    <w:p w14:paraId="6DBD17C4" w14:textId="77777777" w:rsidR="00795561" w:rsidRPr="001F48B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Momigliano, A. 1984. The origins of Rome. </w:t>
      </w:r>
      <w:r w:rsidRPr="001F48B1">
        <w:rPr>
          <w:color w:val="auto"/>
          <w:lang w:val="en-GB"/>
        </w:rPr>
        <w:t xml:space="preserve">In Momigliano, A. (org.) </w:t>
      </w:r>
      <w:proofErr w:type="spellStart"/>
      <w:r w:rsidRPr="00795561">
        <w:rPr>
          <w:i/>
          <w:iCs/>
          <w:color w:val="auto"/>
        </w:rPr>
        <w:t>Settimo</w:t>
      </w:r>
      <w:proofErr w:type="spellEnd"/>
      <w:r w:rsidRPr="00795561">
        <w:rPr>
          <w:i/>
          <w:iCs/>
          <w:color w:val="auto"/>
        </w:rPr>
        <w:t xml:space="preserve"> Contributo </w:t>
      </w:r>
      <w:proofErr w:type="spellStart"/>
      <w:r w:rsidRPr="00795561">
        <w:rPr>
          <w:i/>
          <w:iCs/>
          <w:color w:val="auto"/>
        </w:rPr>
        <w:t>alla</w:t>
      </w:r>
      <w:proofErr w:type="spellEnd"/>
      <w:r w:rsidRPr="00795561">
        <w:rPr>
          <w:i/>
          <w:iCs/>
          <w:color w:val="auto"/>
        </w:rPr>
        <w:t xml:space="preserve"> </w:t>
      </w:r>
      <w:proofErr w:type="spellStart"/>
      <w:r w:rsidRPr="00795561">
        <w:rPr>
          <w:i/>
          <w:iCs/>
          <w:color w:val="auto"/>
        </w:rPr>
        <w:t>Storia</w:t>
      </w:r>
      <w:proofErr w:type="spellEnd"/>
      <w:r w:rsidRPr="00795561">
        <w:rPr>
          <w:i/>
          <w:iCs/>
          <w:color w:val="auto"/>
        </w:rPr>
        <w:t xml:space="preserve"> </w:t>
      </w:r>
      <w:proofErr w:type="spellStart"/>
      <w:r w:rsidRPr="00795561">
        <w:rPr>
          <w:i/>
          <w:iCs/>
          <w:color w:val="auto"/>
        </w:rPr>
        <w:t>degli</w:t>
      </w:r>
      <w:proofErr w:type="spellEnd"/>
      <w:r w:rsidRPr="00795561">
        <w:rPr>
          <w:i/>
          <w:iCs/>
          <w:color w:val="auto"/>
        </w:rPr>
        <w:t xml:space="preserve"> Studi </w:t>
      </w:r>
      <w:proofErr w:type="spellStart"/>
      <w:r w:rsidRPr="00795561">
        <w:rPr>
          <w:i/>
          <w:iCs/>
          <w:color w:val="auto"/>
        </w:rPr>
        <w:t>Classici</w:t>
      </w:r>
      <w:proofErr w:type="spellEnd"/>
      <w:r w:rsidRPr="00795561">
        <w:rPr>
          <w:i/>
          <w:iCs/>
          <w:color w:val="auto"/>
        </w:rPr>
        <w:t xml:space="preserve"> e </w:t>
      </w:r>
      <w:proofErr w:type="spellStart"/>
      <w:r w:rsidRPr="00795561">
        <w:rPr>
          <w:i/>
          <w:iCs/>
          <w:color w:val="auto"/>
        </w:rPr>
        <w:t>del</w:t>
      </w:r>
      <w:proofErr w:type="spellEnd"/>
      <w:r w:rsidRPr="00795561">
        <w:rPr>
          <w:i/>
          <w:iCs/>
          <w:color w:val="auto"/>
        </w:rPr>
        <w:t xml:space="preserve"> Mondo </w:t>
      </w:r>
      <w:proofErr w:type="spellStart"/>
      <w:r w:rsidRPr="00795561">
        <w:rPr>
          <w:i/>
          <w:iCs/>
          <w:color w:val="auto"/>
        </w:rPr>
        <w:t>Antico</w:t>
      </w:r>
      <w:proofErr w:type="spellEnd"/>
      <w:r w:rsidRPr="00795561">
        <w:rPr>
          <w:color w:val="auto"/>
        </w:rPr>
        <w:t xml:space="preserve">. </w:t>
      </w:r>
      <w:r w:rsidRPr="001F48B1">
        <w:rPr>
          <w:color w:val="auto"/>
          <w:lang w:val="en-GB"/>
        </w:rPr>
        <w:t>Roma, Edizioni di Storia e letteratura, pp. 379-436.</w:t>
      </w:r>
    </w:p>
    <w:p w14:paraId="0A45BBFC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Morris, I. 1987.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Burial and ancient society: the rise of the Greek city-state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>Cambridge.</w:t>
      </w:r>
    </w:p>
    <w:p w14:paraId="304956BD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795561">
        <w:rPr>
          <w:lang w:val="en-GB"/>
        </w:rPr>
        <w:t xml:space="preserve">Morris, I. 1994. Archaeologies of Greece. In I. Morris (org.) </w:t>
      </w:r>
      <w:r w:rsidRPr="00795561">
        <w:rPr>
          <w:i/>
          <w:lang w:val="en-GB"/>
        </w:rPr>
        <w:t>Classical Greece. Ancient Histories and Modern Archaeologies</w:t>
      </w:r>
      <w:r w:rsidRPr="00795561">
        <w:rPr>
          <w:lang w:val="en-GB"/>
        </w:rPr>
        <w:t>, pp. 8–47. Cambridge.</w:t>
      </w:r>
    </w:p>
    <w:p w14:paraId="0891603D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Morris, I. and Powell, B. (eds) (1997)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A new companion to Homer, Leiden: Brill.</w:t>
      </w:r>
    </w:p>
    <w:p w14:paraId="4C25B3E4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Naso, A. 2017. Central Italy and Rome. In Naso, A. (org.) </w:t>
      </w:r>
      <w:r w:rsidRPr="00795561">
        <w:rPr>
          <w:i/>
          <w:iCs/>
          <w:color w:val="auto"/>
          <w:lang w:val="en-GB"/>
        </w:rPr>
        <w:t>Etruscology</w:t>
      </w:r>
      <w:r w:rsidRPr="00795561">
        <w:rPr>
          <w:color w:val="auto"/>
          <w:lang w:val="en-GB"/>
        </w:rPr>
        <w:t>. Berlin, Water de Gruyter, pp. 1533-1550.</w:t>
      </w:r>
    </w:p>
    <w:p w14:paraId="5D73005A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Nur, A. and Cline, E.H. (2000) ‘Poseidon’s horses: plate tectonics and earthquake storms in the Late Bronze Age in the Aegean and eastern Mediterranean’,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Archaeological Science 27: 43–63.</w:t>
      </w:r>
    </w:p>
    <w:p w14:paraId="1FE16453" w14:textId="77777777" w:rsidR="00AB2D23" w:rsidRPr="001F48B1" w:rsidRDefault="00AB2D23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AB2D23">
        <w:rPr>
          <w:lang w:val="en-GB"/>
        </w:rPr>
        <w:t xml:space="preserve">Ober, J. 1989. </w:t>
      </w:r>
      <w:r w:rsidRPr="00AB2D23">
        <w:rPr>
          <w:i/>
          <w:iCs/>
          <w:lang w:val="en-GB"/>
        </w:rPr>
        <w:t>Mass and elite in democratic Athens: rhetoric, ideology, and the power of the people</w:t>
      </w:r>
      <w:r w:rsidRPr="00AB2D23">
        <w:rPr>
          <w:lang w:val="en-GB"/>
        </w:rPr>
        <w:t xml:space="preserve">. </w:t>
      </w:r>
      <w:r w:rsidRPr="001F48B1">
        <w:rPr>
          <w:lang w:val="en-GB"/>
        </w:rPr>
        <w:t>Princeton, Princeton University Press.</w:t>
      </w:r>
    </w:p>
    <w:p w14:paraId="24D27FA6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Osborne, R. 1996.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Greece in the making, 1200-479 BC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48B1">
        <w:rPr>
          <w:rFonts w:ascii="Times New Roman" w:hAnsi="Times New Roman" w:cs="Times New Roman"/>
          <w:sz w:val="24"/>
          <w:szCs w:val="24"/>
          <w:lang w:val="en-GB"/>
        </w:rPr>
        <w:t>London, Routledge.</w:t>
      </w:r>
    </w:p>
    <w:p w14:paraId="3A77BF53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795561">
        <w:rPr>
          <w:lang w:val="en-GB"/>
        </w:rPr>
        <w:t xml:space="preserve">Osborne, R. 1998. Early Greek colonization? The nature of Greek settlements in the West. In Fisher, N.; van Wees, H. (orgs) </w:t>
      </w:r>
      <w:r w:rsidRPr="00795561">
        <w:rPr>
          <w:i/>
          <w:iCs/>
          <w:lang w:val="en-GB"/>
        </w:rPr>
        <w:t>Archaic Greece: New Approaches and New Evidence</w:t>
      </w:r>
      <w:r w:rsidRPr="00795561">
        <w:rPr>
          <w:lang w:val="en-GB"/>
        </w:rPr>
        <w:t>. London, Duckworth, pp. 251-269.</w:t>
      </w:r>
    </w:p>
    <w:p w14:paraId="1EF39996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1F48B1">
        <w:rPr>
          <w:lang w:val="en-GB"/>
        </w:rPr>
        <w:t>Pallottino, M. 1939. Sulle facies culturali arcaiche dell’Etruria</w:t>
      </w:r>
      <w:r w:rsidRPr="001F48B1">
        <w:rPr>
          <w:i/>
          <w:iCs/>
          <w:lang w:val="en-GB"/>
        </w:rPr>
        <w:t xml:space="preserve">. </w:t>
      </w:r>
      <w:r w:rsidRPr="00795561">
        <w:rPr>
          <w:i/>
          <w:iCs/>
          <w:lang w:val="en-GB"/>
        </w:rPr>
        <w:t>Studi Etruschi</w:t>
      </w:r>
      <w:r w:rsidRPr="00795561">
        <w:rPr>
          <w:lang w:val="en-GB"/>
        </w:rPr>
        <w:t xml:space="preserve"> vol.13, pp. 85-129.</w:t>
      </w:r>
    </w:p>
    <w:p w14:paraId="0257DF72" w14:textId="77777777" w:rsidR="00795561" w:rsidRPr="00795561" w:rsidRDefault="00795561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95561">
        <w:rPr>
          <w:rFonts w:ascii="Times New Roman" w:hAnsi="Times New Roman" w:cs="Times New Roman"/>
          <w:sz w:val="24"/>
          <w:szCs w:val="24"/>
          <w:lang w:val="en-GB"/>
        </w:rPr>
        <w:t xml:space="preserve">Perego, E.; Scopacasa, R. 2016. Introduction: Burial and social change in first-millennium BC Italy: an agent-focused approach. In Perego, E.; Scopacasa, R. (orgs) </w:t>
      </w:r>
      <w:r w:rsidRPr="00795561">
        <w:rPr>
          <w:rFonts w:ascii="Times New Roman" w:hAnsi="Times New Roman" w:cs="Times New Roman"/>
          <w:i/>
          <w:iCs/>
          <w:sz w:val="24"/>
          <w:szCs w:val="24"/>
          <w:lang w:val="en-GB"/>
        </w:rPr>
        <w:t>Burial and Social Change in First-Millennium BC Italy: Approaching Social Agents. Gender, Personhood and Marginality</w:t>
      </w:r>
      <w:r w:rsidRPr="00795561">
        <w:rPr>
          <w:rFonts w:ascii="Times New Roman" w:hAnsi="Times New Roman" w:cs="Times New Roman"/>
          <w:sz w:val="24"/>
          <w:szCs w:val="24"/>
          <w:lang w:val="en-GB"/>
        </w:rPr>
        <w:t>. Oxford, Oxbow Books, pp. xi-xxxvi.</w:t>
      </w:r>
    </w:p>
    <w:p w14:paraId="0023C4A0" w14:textId="77777777" w:rsidR="00795561" w:rsidRPr="00795561" w:rsidRDefault="00795561" w:rsidP="00677E31">
      <w:pPr>
        <w:pStyle w:val="Default"/>
        <w:spacing w:before="120" w:line="276" w:lineRule="auto"/>
        <w:ind w:left="567" w:hanging="568"/>
      </w:pPr>
      <w:r w:rsidRPr="00795561">
        <w:rPr>
          <w:lang w:val="en-GB"/>
        </w:rPr>
        <w:t xml:space="preserve">Perkins, P. 2017. DNA and Etruscan Identity. In Naso, A. (org.) </w:t>
      </w:r>
      <w:r w:rsidRPr="00795561">
        <w:rPr>
          <w:i/>
          <w:iCs/>
          <w:lang w:val="en-GB"/>
        </w:rPr>
        <w:t>Etruscology</w:t>
      </w:r>
      <w:r w:rsidRPr="00795561">
        <w:rPr>
          <w:lang w:val="en-GB"/>
        </w:rPr>
        <w:t xml:space="preserve">. </w:t>
      </w:r>
      <w:r w:rsidRPr="00795561">
        <w:t xml:space="preserve">Berlin, </w:t>
      </w:r>
      <w:proofErr w:type="spellStart"/>
      <w:r w:rsidRPr="00795561">
        <w:t>Water</w:t>
      </w:r>
      <w:proofErr w:type="spellEnd"/>
      <w:r w:rsidRPr="00795561">
        <w:t xml:space="preserve"> de Gruyter, pp. 109-118.</w:t>
      </w:r>
    </w:p>
    <w:p w14:paraId="773AE80B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proofErr w:type="spellStart"/>
      <w:r w:rsidRPr="00795561">
        <w:t>Peroni</w:t>
      </w:r>
      <w:proofErr w:type="spellEnd"/>
      <w:r w:rsidRPr="00795561">
        <w:t xml:space="preserve">, R. 2000. </w:t>
      </w:r>
      <w:proofErr w:type="spellStart"/>
      <w:r w:rsidRPr="00795561">
        <w:t>Formazione</w:t>
      </w:r>
      <w:proofErr w:type="spellEnd"/>
      <w:r w:rsidRPr="00795561">
        <w:t xml:space="preserve"> e </w:t>
      </w:r>
      <w:proofErr w:type="spellStart"/>
      <w:r w:rsidRPr="00795561">
        <w:t>sviluppi</w:t>
      </w:r>
      <w:proofErr w:type="spellEnd"/>
      <w:r w:rsidRPr="00795561">
        <w:t xml:space="preserve"> dei </w:t>
      </w:r>
      <w:proofErr w:type="spellStart"/>
      <w:r w:rsidRPr="00795561">
        <w:t>centri</w:t>
      </w:r>
      <w:proofErr w:type="spellEnd"/>
      <w:r w:rsidRPr="00795561">
        <w:t xml:space="preserve"> </w:t>
      </w:r>
      <w:proofErr w:type="spellStart"/>
      <w:r w:rsidRPr="00795561">
        <w:t>protourbani</w:t>
      </w:r>
      <w:proofErr w:type="spellEnd"/>
      <w:r w:rsidRPr="00795561">
        <w:t xml:space="preserve"> </w:t>
      </w:r>
      <w:proofErr w:type="spellStart"/>
      <w:r w:rsidRPr="00795561">
        <w:t>medio-tirrenici</w:t>
      </w:r>
      <w:proofErr w:type="spellEnd"/>
      <w:r w:rsidRPr="00795561">
        <w:t xml:space="preserve">. In </w:t>
      </w:r>
      <w:proofErr w:type="spellStart"/>
      <w:r w:rsidRPr="00795561">
        <w:t>Carandini</w:t>
      </w:r>
      <w:proofErr w:type="spellEnd"/>
      <w:r w:rsidRPr="00795561">
        <w:t xml:space="preserve">, A.; </w:t>
      </w:r>
      <w:proofErr w:type="spellStart"/>
      <w:r w:rsidRPr="00795561">
        <w:t>Cappelli</w:t>
      </w:r>
      <w:proofErr w:type="spellEnd"/>
      <w:r w:rsidRPr="00795561">
        <w:t>, R. (</w:t>
      </w:r>
      <w:proofErr w:type="spellStart"/>
      <w:r w:rsidRPr="00795561">
        <w:t>orgs</w:t>
      </w:r>
      <w:proofErr w:type="spellEnd"/>
      <w:r w:rsidRPr="00795561">
        <w:t xml:space="preserve">.) </w:t>
      </w:r>
      <w:r w:rsidRPr="00795561">
        <w:rPr>
          <w:i/>
          <w:iCs/>
        </w:rPr>
        <w:t xml:space="preserve">Roma. </w:t>
      </w:r>
      <w:proofErr w:type="spellStart"/>
      <w:r w:rsidRPr="00795561">
        <w:rPr>
          <w:i/>
          <w:iCs/>
        </w:rPr>
        <w:t>Romolo</w:t>
      </w:r>
      <w:proofErr w:type="spellEnd"/>
      <w:r w:rsidRPr="00795561">
        <w:rPr>
          <w:i/>
          <w:iCs/>
        </w:rPr>
        <w:t xml:space="preserve">, Remo e </w:t>
      </w:r>
      <w:proofErr w:type="spellStart"/>
      <w:r w:rsidRPr="00795561">
        <w:rPr>
          <w:i/>
          <w:iCs/>
        </w:rPr>
        <w:t>la</w:t>
      </w:r>
      <w:proofErr w:type="spellEnd"/>
      <w:r w:rsidRPr="00795561">
        <w:rPr>
          <w:i/>
          <w:iCs/>
        </w:rPr>
        <w:t xml:space="preserve"> </w:t>
      </w:r>
      <w:proofErr w:type="spellStart"/>
      <w:r w:rsidRPr="00795561">
        <w:rPr>
          <w:i/>
          <w:iCs/>
        </w:rPr>
        <w:t>fondazione</w:t>
      </w:r>
      <w:proofErr w:type="spellEnd"/>
      <w:r w:rsidRPr="00795561">
        <w:rPr>
          <w:i/>
          <w:iCs/>
        </w:rPr>
        <w:t xml:space="preserve"> </w:t>
      </w:r>
      <w:proofErr w:type="spellStart"/>
      <w:r w:rsidRPr="00795561">
        <w:rPr>
          <w:i/>
          <w:iCs/>
        </w:rPr>
        <w:t>della</w:t>
      </w:r>
      <w:proofErr w:type="spellEnd"/>
      <w:r w:rsidRPr="00795561">
        <w:rPr>
          <w:i/>
          <w:iCs/>
        </w:rPr>
        <w:t xml:space="preserve"> </w:t>
      </w:r>
      <w:proofErr w:type="spellStart"/>
      <w:r w:rsidRPr="00795561">
        <w:rPr>
          <w:i/>
          <w:iCs/>
        </w:rPr>
        <w:t>città</w:t>
      </w:r>
      <w:proofErr w:type="spellEnd"/>
      <w:r w:rsidRPr="00795561">
        <w:t xml:space="preserve">. </w:t>
      </w:r>
      <w:r w:rsidRPr="00795561">
        <w:rPr>
          <w:lang w:val="en-GB"/>
        </w:rPr>
        <w:t>Milano, Electa, pp.26-30.</w:t>
      </w:r>
    </w:p>
    <w:p w14:paraId="29E4EE7F" w14:textId="77777777" w:rsidR="007B7B82" w:rsidRPr="001F48B1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Popham, M.R. (1994) The collapse of Aegean civilization at the end of the Late Bronze Age. In B. Cunliffe (org.)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Oxford Illustrated History of Prehistoric Europe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. Oxford, Oxford University Press. </w:t>
      </w:r>
    </w:p>
    <w:p w14:paraId="2A3D9C55" w14:textId="08992900" w:rsidR="00701A90" w:rsidRDefault="00701A90" w:rsidP="00677E31">
      <w:pPr>
        <w:pStyle w:val="Default"/>
        <w:spacing w:before="120" w:line="276" w:lineRule="auto"/>
        <w:ind w:left="567" w:hanging="568"/>
        <w:rPr>
          <w:lang w:val="en-GB"/>
        </w:rPr>
      </w:pPr>
      <w:r>
        <w:rPr>
          <w:lang w:val="en-GB"/>
        </w:rPr>
        <w:t>Quinn, Josephine Crawley; Vella, Nicholas (orgs.) 20</w:t>
      </w:r>
      <w:r w:rsidR="0025022E">
        <w:rPr>
          <w:lang w:val="en-GB"/>
        </w:rPr>
        <w:t>14. The Punic Mediterranean:</w:t>
      </w:r>
      <w:r w:rsidR="006E2095">
        <w:rPr>
          <w:lang w:val="en-GB"/>
        </w:rPr>
        <w:t xml:space="preserve"> identities and identification from Phoenician settlement to Roman rule. Cambridge</w:t>
      </w:r>
    </w:p>
    <w:p w14:paraId="4E9E3535" w14:textId="4BF251EC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795561">
        <w:rPr>
          <w:lang w:val="en-GB"/>
        </w:rPr>
        <w:t xml:space="preserve">Ridgway, D. 1996. Greek letters at Osteria dell’Osa. </w:t>
      </w:r>
      <w:r w:rsidRPr="00795561">
        <w:rPr>
          <w:i/>
          <w:iCs/>
          <w:lang w:val="en-GB"/>
        </w:rPr>
        <w:t>Opuscula Romana</w:t>
      </w:r>
      <w:r w:rsidRPr="00795561">
        <w:rPr>
          <w:lang w:val="en-GB"/>
        </w:rPr>
        <w:t xml:space="preserve"> vol.20, pp. 87-97.</w:t>
      </w:r>
    </w:p>
    <w:p w14:paraId="266C1F80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lang w:val="en-GB"/>
        </w:rPr>
      </w:pPr>
      <w:r w:rsidRPr="00795561">
        <w:rPr>
          <w:lang w:val="en-GB"/>
        </w:rPr>
        <w:t xml:space="preserve">Riva, C. 2010. </w:t>
      </w:r>
      <w:r w:rsidRPr="00795561">
        <w:rPr>
          <w:i/>
          <w:iCs/>
          <w:lang w:val="en-GB"/>
        </w:rPr>
        <w:t>The Urbanisation of Etruria: Funerary Practices and Social Change, 700–600 BC</w:t>
      </w:r>
      <w:r w:rsidRPr="00795561">
        <w:rPr>
          <w:lang w:val="en-GB"/>
        </w:rPr>
        <w:t>. Cambridge, Cambridge University Press.</w:t>
      </w:r>
    </w:p>
    <w:p w14:paraId="1D0144E6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Schweitzer, B. (1971)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Greek Geometric Art. 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London: Phaidon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54BCE566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Skinner, J. 2012. </w:t>
      </w:r>
      <w:r w:rsidRPr="00795561">
        <w:rPr>
          <w:i/>
          <w:iCs/>
          <w:color w:val="auto"/>
          <w:lang w:val="en-GB"/>
        </w:rPr>
        <w:t>The Invention of Greek Ethnography. From Homer to Herodotus</w:t>
      </w:r>
      <w:r w:rsidRPr="00795561">
        <w:rPr>
          <w:color w:val="auto"/>
          <w:lang w:val="en-GB"/>
        </w:rPr>
        <w:t>. Oxford, Oxford University Press.</w:t>
      </w:r>
    </w:p>
    <w:p w14:paraId="6DB95C95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Smith, C. 2014. </w:t>
      </w:r>
      <w:r w:rsidRPr="00795561">
        <w:rPr>
          <w:i/>
          <w:iCs/>
          <w:color w:val="auto"/>
          <w:lang w:val="en-GB"/>
        </w:rPr>
        <w:t>The Etruscans: A Very Short Introduction</w:t>
      </w:r>
      <w:r w:rsidRPr="00795561">
        <w:rPr>
          <w:color w:val="auto"/>
          <w:lang w:val="en-GB"/>
        </w:rPr>
        <w:t>. Oxford</w:t>
      </w:r>
      <w:r w:rsidRPr="00795561">
        <w:rPr>
          <w:lang w:val="en-GB"/>
        </w:rPr>
        <w:t>, Oxford University Press</w:t>
      </w:r>
      <w:r w:rsidRPr="00795561">
        <w:rPr>
          <w:color w:val="auto"/>
          <w:lang w:val="en-GB"/>
        </w:rPr>
        <w:t>.</w:t>
      </w:r>
    </w:p>
    <w:p w14:paraId="7B21BADC" w14:textId="0977AB88" w:rsidR="002A4DC9" w:rsidRPr="002A4DC9" w:rsidRDefault="002A4DC9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2A4DC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00B18">
        <w:rPr>
          <w:rFonts w:ascii="Times New Roman" w:hAnsi="Times New Roman" w:cs="Times New Roman"/>
          <w:sz w:val="24"/>
          <w:szCs w:val="24"/>
          <w:lang w:val="en-GB"/>
        </w:rPr>
        <w:t>nodgrass</w:t>
      </w:r>
      <w:r w:rsidRPr="002A4DC9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="00100B18">
        <w:rPr>
          <w:rFonts w:ascii="Times New Roman" w:hAnsi="Times New Roman" w:cs="Times New Roman"/>
          <w:sz w:val="24"/>
          <w:szCs w:val="24"/>
          <w:lang w:val="en-GB"/>
        </w:rPr>
        <w:t xml:space="preserve">nthony </w:t>
      </w:r>
      <w:r w:rsidRPr="002A4DC9">
        <w:rPr>
          <w:rFonts w:ascii="Times New Roman" w:hAnsi="Times New Roman" w:cs="Times New Roman"/>
          <w:sz w:val="24"/>
          <w:szCs w:val="24"/>
          <w:lang w:val="en-GB"/>
        </w:rPr>
        <w:t xml:space="preserve">M. 2005. Lesser breeds: a history of a false analogy. In H. Hurst, S. Owen (orgs.) </w:t>
      </w:r>
      <w:r w:rsidRPr="002A4DC9">
        <w:rPr>
          <w:rFonts w:ascii="Times New Roman" w:hAnsi="Times New Roman" w:cs="Times New Roman"/>
          <w:i/>
          <w:iCs/>
          <w:sz w:val="24"/>
          <w:szCs w:val="24"/>
          <w:lang w:val="en-GB"/>
        </w:rPr>
        <w:t>Ancient colonizations: analogy, similarity, and difference</w:t>
      </w:r>
      <w:r w:rsidRPr="002A4DC9">
        <w:rPr>
          <w:rFonts w:ascii="Times New Roman" w:hAnsi="Times New Roman" w:cs="Times New Roman"/>
          <w:sz w:val="24"/>
          <w:szCs w:val="24"/>
          <w:lang w:val="en-GB"/>
        </w:rPr>
        <w:t>, pp.45-58.  London, Duckworth.</w:t>
      </w:r>
    </w:p>
    <w:p w14:paraId="580A7824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Stiebing, W.H. (1980) ‘The end of the Mycenaean Age’,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Biblical Archeologist 43: 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7–21.</w:t>
      </w:r>
    </w:p>
    <w:p w14:paraId="24AFDE69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Stoddart, S. 2020. </w:t>
      </w:r>
      <w:r w:rsidRPr="00795561">
        <w:rPr>
          <w:i/>
          <w:iCs/>
          <w:color w:val="auto"/>
          <w:lang w:val="en-GB"/>
        </w:rPr>
        <w:t>Power and Place in Etruria</w:t>
      </w:r>
      <w:r w:rsidRPr="00795561">
        <w:rPr>
          <w:color w:val="auto"/>
          <w:lang w:val="en-GB"/>
        </w:rPr>
        <w:t>. Cambridge, Cambridge University Press.</w:t>
      </w:r>
    </w:p>
    <w:p w14:paraId="09F43A1D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Taylor, C; Vlassopoulos, K. 2015. Introduction: an agenda for the study of Greek history. In Taylor, C.; Vlassopoulos, K. (orgs) </w:t>
      </w:r>
      <w:r w:rsidRPr="00795561">
        <w:rPr>
          <w:i/>
          <w:iCs/>
          <w:color w:val="auto"/>
          <w:lang w:val="en-GB"/>
        </w:rPr>
        <w:t>Communities and Networks in the Ancient Greek World</w:t>
      </w:r>
      <w:r w:rsidRPr="00795561">
        <w:rPr>
          <w:color w:val="auto"/>
          <w:lang w:val="en-GB"/>
        </w:rPr>
        <w:t>. Oxford, Oxford University Press, pp. 1-31.</w:t>
      </w:r>
    </w:p>
    <w:p w14:paraId="79662773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lang w:val="en-GB"/>
        </w:rPr>
        <w:t xml:space="preserve">Terrenato, N. 2019. </w:t>
      </w:r>
      <w:r w:rsidRPr="00795561">
        <w:rPr>
          <w:i/>
          <w:iCs/>
          <w:lang w:val="en-GB"/>
        </w:rPr>
        <w:t>The Early Roman expansion into Italy: Elite Negotiation and Family Agendas</w:t>
      </w:r>
      <w:r w:rsidRPr="00795561">
        <w:rPr>
          <w:lang w:val="en-GB"/>
        </w:rPr>
        <w:t xml:space="preserve">. </w:t>
      </w:r>
      <w:r w:rsidRPr="00795561">
        <w:rPr>
          <w:color w:val="auto"/>
          <w:lang w:val="en-GB"/>
        </w:rPr>
        <w:t>Cambridge, Cambridge University Press.</w:t>
      </w:r>
    </w:p>
    <w:p w14:paraId="5F045A77" w14:textId="20FF9394" w:rsidR="002A4DC9" w:rsidRPr="002A4DC9" w:rsidRDefault="002A4DC9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2A4DC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0B18">
        <w:rPr>
          <w:rFonts w:ascii="Times New Roman" w:hAnsi="Times New Roman" w:cs="Times New Roman"/>
          <w:sz w:val="24"/>
          <w:szCs w:val="24"/>
          <w:lang w:val="en-GB"/>
        </w:rPr>
        <w:t>setskhladze</w:t>
      </w:r>
      <w:r w:rsidRPr="002A4DC9">
        <w:rPr>
          <w:rFonts w:ascii="Times New Roman" w:hAnsi="Times New Roman" w:cs="Times New Roman"/>
          <w:sz w:val="24"/>
          <w:szCs w:val="24"/>
          <w:lang w:val="en-GB"/>
        </w:rPr>
        <w:t>, G</w:t>
      </w:r>
      <w:r w:rsidR="00100B18">
        <w:rPr>
          <w:rFonts w:ascii="Times New Roman" w:hAnsi="Times New Roman" w:cs="Times New Roman"/>
          <w:sz w:val="24"/>
          <w:szCs w:val="24"/>
          <w:lang w:val="en-GB"/>
        </w:rPr>
        <w:t xml:space="preserve">ocha </w:t>
      </w:r>
      <w:r w:rsidRPr="002A4DC9">
        <w:rPr>
          <w:rFonts w:ascii="Times New Roman" w:hAnsi="Times New Roman" w:cs="Times New Roman"/>
          <w:sz w:val="24"/>
          <w:szCs w:val="24"/>
          <w:lang w:val="en-GB"/>
        </w:rPr>
        <w:t xml:space="preserve">R. 2006. Introduction: revisiting ancient Greek colonization. In G.R. Tsetskhladze (org.) </w:t>
      </w:r>
      <w:r w:rsidRPr="002A4DC9">
        <w:rPr>
          <w:rFonts w:ascii="Times New Roman" w:hAnsi="Times New Roman" w:cs="Times New Roman"/>
          <w:i/>
          <w:iCs/>
          <w:sz w:val="24"/>
          <w:szCs w:val="24"/>
          <w:lang w:val="en-GB"/>
        </w:rPr>
        <w:t>Greek Colonisation</w:t>
      </w:r>
      <w:r w:rsidRPr="002A4DC9">
        <w:rPr>
          <w:rFonts w:ascii="Times New Roman" w:hAnsi="Times New Roman" w:cs="Times New Roman"/>
          <w:sz w:val="24"/>
          <w:szCs w:val="24"/>
          <w:lang w:val="en-GB"/>
        </w:rPr>
        <w:t>. Leiden, Brill.</w:t>
      </w:r>
    </w:p>
    <w:p w14:paraId="450F7274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color w:val="auto"/>
          <w:lang w:val="en-GB"/>
        </w:rPr>
        <w:t xml:space="preserve">Ulf, C. 2017. An ancient question: the origin of the Etruscans. In Naso, A. (org.) </w:t>
      </w:r>
      <w:r w:rsidRPr="00795561">
        <w:rPr>
          <w:i/>
          <w:iCs/>
          <w:color w:val="auto"/>
          <w:lang w:val="en-GB"/>
        </w:rPr>
        <w:t>Etruscology</w:t>
      </w:r>
      <w:r w:rsidRPr="00795561">
        <w:rPr>
          <w:color w:val="auto"/>
          <w:lang w:val="en-GB"/>
        </w:rPr>
        <w:t>. Berlin, Water de Gruyter, pp. 11-34.</w:t>
      </w:r>
    </w:p>
    <w:p w14:paraId="7CA6A334" w14:textId="77777777" w:rsidR="00795561" w:rsidRPr="00795561" w:rsidRDefault="00795561" w:rsidP="00677E31">
      <w:pPr>
        <w:pStyle w:val="Default"/>
        <w:spacing w:before="120" w:line="276" w:lineRule="auto"/>
        <w:ind w:left="567" w:hanging="568"/>
        <w:rPr>
          <w:color w:val="auto"/>
          <w:lang w:val="en-GB"/>
        </w:rPr>
      </w:pPr>
      <w:r w:rsidRPr="00795561">
        <w:rPr>
          <w:lang w:val="en-GB"/>
        </w:rPr>
        <w:t>van Dommelen P. 1998. On Colonial Grounds. A Comparative Study of Colonialism and Rural Settlement in 1</w:t>
      </w:r>
      <w:r w:rsidRPr="00795561">
        <w:rPr>
          <w:vertAlign w:val="superscript"/>
          <w:lang w:val="en-GB"/>
        </w:rPr>
        <w:t>st</w:t>
      </w:r>
      <w:r w:rsidRPr="00795561">
        <w:rPr>
          <w:lang w:val="en-GB"/>
        </w:rPr>
        <w:t xml:space="preserve"> Millennium B.C. West Central Sardinia. </w:t>
      </w:r>
      <w:r w:rsidRPr="001F48B1">
        <w:rPr>
          <w:lang w:val="en-GB"/>
        </w:rPr>
        <w:t>Leiden, Neth.: Leiden Univ.</w:t>
      </w:r>
    </w:p>
    <w:p w14:paraId="1FD004A5" w14:textId="77777777" w:rsidR="00795561" w:rsidRPr="001F48B1" w:rsidRDefault="00795561" w:rsidP="00677E31">
      <w:pPr>
        <w:pStyle w:val="Default"/>
        <w:spacing w:before="120" w:line="276" w:lineRule="auto"/>
        <w:ind w:left="567" w:hanging="568"/>
      </w:pPr>
      <w:r w:rsidRPr="00795561">
        <w:rPr>
          <w:lang w:val="en-GB"/>
        </w:rPr>
        <w:t xml:space="preserve">van Dommelen, P. 2012. Colonialism and migration in the ancient Mediterranean. </w:t>
      </w:r>
      <w:proofErr w:type="spellStart"/>
      <w:r w:rsidRPr="001F48B1">
        <w:rPr>
          <w:i/>
        </w:rPr>
        <w:t>Annual</w:t>
      </w:r>
      <w:proofErr w:type="spellEnd"/>
      <w:r w:rsidRPr="001F48B1">
        <w:rPr>
          <w:i/>
        </w:rPr>
        <w:t xml:space="preserve"> Review </w:t>
      </w:r>
      <w:proofErr w:type="spellStart"/>
      <w:r w:rsidRPr="001F48B1">
        <w:rPr>
          <w:i/>
        </w:rPr>
        <w:t>of</w:t>
      </w:r>
      <w:proofErr w:type="spellEnd"/>
      <w:r w:rsidRPr="001F48B1">
        <w:rPr>
          <w:i/>
        </w:rPr>
        <w:t xml:space="preserve"> </w:t>
      </w:r>
      <w:proofErr w:type="spellStart"/>
      <w:r w:rsidRPr="001F48B1">
        <w:rPr>
          <w:i/>
        </w:rPr>
        <w:t>Anthropology</w:t>
      </w:r>
      <w:proofErr w:type="spellEnd"/>
      <w:r w:rsidRPr="001F48B1">
        <w:t xml:space="preserve"> 41: 393-409.</w:t>
      </w:r>
    </w:p>
    <w:p w14:paraId="31661E71" w14:textId="536C49C2" w:rsidR="00E14A9F" w:rsidRPr="00AF5650" w:rsidRDefault="009407AE" w:rsidP="00D75D81">
      <w:pPr>
        <w:spacing w:before="120"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Vernant</w:t>
      </w:r>
      <w:r w:rsidR="00E14A9F" w:rsidRPr="00AF5650">
        <w:rPr>
          <w:rFonts w:ascii="Times New Roman" w:hAnsi="Times New Roman" w:cs="Times New Roman"/>
          <w:sz w:val="24"/>
          <w:szCs w:val="24"/>
        </w:rPr>
        <w:t xml:space="preserve">, J.P. 2002. </w:t>
      </w:r>
      <w:r w:rsidR="00E14A9F" w:rsidRPr="00AF5650">
        <w:rPr>
          <w:rFonts w:ascii="Times New Roman" w:hAnsi="Times New Roman" w:cs="Times New Roman"/>
          <w:i/>
          <w:sz w:val="24"/>
          <w:szCs w:val="24"/>
        </w:rPr>
        <w:t>As origens do pensamento grego</w:t>
      </w:r>
      <w:r w:rsidR="00E14A9F" w:rsidRPr="00AF5650">
        <w:rPr>
          <w:rFonts w:ascii="Times New Roman" w:hAnsi="Times New Roman" w:cs="Times New Roman"/>
          <w:sz w:val="24"/>
          <w:szCs w:val="24"/>
        </w:rPr>
        <w:t xml:space="preserve">. Rio de Janeiro, </w:t>
      </w:r>
      <w:proofErr w:type="spellStart"/>
      <w:r w:rsidR="00E14A9F" w:rsidRPr="00AF5650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="00E14A9F" w:rsidRPr="00AF5650">
        <w:rPr>
          <w:rFonts w:ascii="Times New Roman" w:hAnsi="Times New Roman" w:cs="Times New Roman"/>
          <w:sz w:val="24"/>
          <w:szCs w:val="24"/>
        </w:rPr>
        <w:t>.</w:t>
      </w:r>
    </w:p>
    <w:p w14:paraId="0A4EE012" w14:textId="5FABE115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  <w:lang w:val="en-GB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Wallace, S.A. (2000) ‘Case studies of settlement change in Early Iron Age Crete’,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Aegean Archaeology 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4: 61–99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0EF6D9E0" w14:textId="77777777" w:rsidR="007B7B82" w:rsidRPr="007B7B82" w:rsidRDefault="007B7B82" w:rsidP="00677E31">
      <w:pPr>
        <w:spacing w:before="120" w:after="0" w:line="276" w:lineRule="auto"/>
        <w:ind w:left="567" w:hanging="568"/>
        <w:rPr>
          <w:rFonts w:ascii="Times New Roman" w:hAnsi="Times New Roman" w:cs="Times New Roman"/>
          <w:sz w:val="24"/>
          <w:szCs w:val="24"/>
        </w:rPr>
      </w:pPr>
      <w:r w:rsidRPr="007B7B82">
        <w:rPr>
          <w:rFonts w:ascii="Times New Roman" w:hAnsi="Times New Roman" w:cs="Times New Roman"/>
          <w:sz w:val="24"/>
          <w:szCs w:val="24"/>
          <w:lang w:val="en-GB"/>
        </w:rPr>
        <w:t xml:space="preserve">Whitley, J. (1991) </w:t>
      </w:r>
      <w:r w:rsidRPr="007B7B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Style and society in Dark Age Greece. The changing face of a pre-literate society 1100–700 bc. </w:t>
      </w:r>
      <w:r w:rsidRPr="007B7B82">
        <w:rPr>
          <w:rFonts w:ascii="Times New Roman" w:hAnsi="Times New Roman" w:cs="Times New Roman"/>
          <w:sz w:val="24"/>
          <w:szCs w:val="24"/>
          <w:lang w:val="en-GB"/>
        </w:rPr>
        <w:t>Cambridge: Cambridge University Press.</w:t>
      </w:r>
    </w:p>
    <w:p w14:paraId="5059D34E" w14:textId="22F8C7F8" w:rsidR="002A4DC9" w:rsidRPr="00AB2D23" w:rsidRDefault="002A4DC9" w:rsidP="00EE7AE8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A4DC9" w:rsidRPr="00AB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inionPro-Medium">
    <w:altName w:val="MS Mincho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D63"/>
    <w:multiLevelType w:val="hybridMultilevel"/>
    <w:tmpl w:val="37840B6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30F10"/>
    <w:multiLevelType w:val="hybridMultilevel"/>
    <w:tmpl w:val="2004A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D58"/>
    <w:multiLevelType w:val="hybridMultilevel"/>
    <w:tmpl w:val="FAD44C82"/>
    <w:lvl w:ilvl="0" w:tplc="661A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80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5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2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68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E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4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1A7091"/>
    <w:multiLevelType w:val="hybridMultilevel"/>
    <w:tmpl w:val="54ACB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424"/>
    <w:multiLevelType w:val="hybridMultilevel"/>
    <w:tmpl w:val="5D8E7AE0"/>
    <w:lvl w:ilvl="0" w:tplc="457E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8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0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AF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8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40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27B4D"/>
    <w:multiLevelType w:val="hybridMultilevel"/>
    <w:tmpl w:val="AA203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DE9"/>
    <w:multiLevelType w:val="hybridMultilevel"/>
    <w:tmpl w:val="57F24608"/>
    <w:lvl w:ilvl="0" w:tplc="312C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4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C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2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4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8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5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2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8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FC45F4"/>
    <w:multiLevelType w:val="hybridMultilevel"/>
    <w:tmpl w:val="A2C84778"/>
    <w:lvl w:ilvl="0" w:tplc="885C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7441E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132F"/>
    <w:multiLevelType w:val="hybridMultilevel"/>
    <w:tmpl w:val="41D2799C"/>
    <w:lvl w:ilvl="0" w:tplc="C010D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5F6A"/>
    <w:multiLevelType w:val="hybridMultilevel"/>
    <w:tmpl w:val="62F25088"/>
    <w:lvl w:ilvl="0" w:tplc="FAFA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6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2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0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A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B77AC6"/>
    <w:multiLevelType w:val="hybridMultilevel"/>
    <w:tmpl w:val="B5E47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93B"/>
    <w:multiLevelType w:val="hybridMultilevel"/>
    <w:tmpl w:val="46BAE1C2"/>
    <w:lvl w:ilvl="0" w:tplc="577CC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60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0E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A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8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6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6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0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E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366CBA"/>
    <w:multiLevelType w:val="hybridMultilevel"/>
    <w:tmpl w:val="B6DA4900"/>
    <w:lvl w:ilvl="0" w:tplc="C010D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4036"/>
    <w:multiLevelType w:val="hybridMultilevel"/>
    <w:tmpl w:val="1ABCE4B8"/>
    <w:lvl w:ilvl="0" w:tplc="1536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3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4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A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0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5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4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5088982">
    <w:abstractNumId w:val="5"/>
  </w:num>
  <w:num w:numId="2" w16cid:durableId="240989347">
    <w:abstractNumId w:val="3"/>
  </w:num>
  <w:num w:numId="3" w16cid:durableId="1070228581">
    <w:abstractNumId w:val="1"/>
  </w:num>
  <w:num w:numId="4" w16cid:durableId="899051438">
    <w:abstractNumId w:val="0"/>
  </w:num>
  <w:num w:numId="5" w16cid:durableId="1896424373">
    <w:abstractNumId w:val="8"/>
  </w:num>
  <w:num w:numId="6" w16cid:durableId="721750317">
    <w:abstractNumId w:val="7"/>
  </w:num>
  <w:num w:numId="7" w16cid:durableId="1938097186">
    <w:abstractNumId w:val="12"/>
  </w:num>
  <w:num w:numId="8" w16cid:durableId="939680703">
    <w:abstractNumId w:val="10"/>
  </w:num>
  <w:num w:numId="9" w16cid:durableId="1828475062">
    <w:abstractNumId w:val="4"/>
  </w:num>
  <w:num w:numId="10" w16cid:durableId="1644919481">
    <w:abstractNumId w:val="6"/>
  </w:num>
  <w:num w:numId="11" w16cid:durableId="1048727918">
    <w:abstractNumId w:val="9"/>
  </w:num>
  <w:num w:numId="12" w16cid:durableId="1895854053">
    <w:abstractNumId w:val="13"/>
  </w:num>
  <w:num w:numId="13" w16cid:durableId="1544363723">
    <w:abstractNumId w:val="11"/>
  </w:num>
  <w:num w:numId="14" w16cid:durableId="64004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48"/>
    <w:rsid w:val="00040193"/>
    <w:rsid w:val="0004055B"/>
    <w:rsid w:val="00042705"/>
    <w:rsid w:val="00045F17"/>
    <w:rsid w:val="00047F23"/>
    <w:rsid w:val="0007442E"/>
    <w:rsid w:val="0008119F"/>
    <w:rsid w:val="0008159C"/>
    <w:rsid w:val="000A30C3"/>
    <w:rsid w:val="000A3D96"/>
    <w:rsid w:val="000B2B1B"/>
    <w:rsid w:val="000C2844"/>
    <w:rsid w:val="000C34F2"/>
    <w:rsid w:val="000C71E8"/>
    <w:rsid w:val="000E153A"/>
    <w:rsid w:val="000F20E6"/>
    <w:rsid w:val="00100885"/>
    <w:rsid w:val="00100B18"/>
    <w:rsid w:val="00102A07"/>
    <w:rsid w:val="00105A0F"/>
    <w:rsid w:val="00107D6A"/>
    <w:rsid w:val="00130490"/>
    <w:rsid w:val="001347E5"/>
    <w:rsid w:val="00164C65"/>
    <w:rsid w:val="001776E6"/>
    <w:rsid w:val="001777A8"/>
    <w:rsid w:val="0017785C"/>
    <w:rsid w:val="001912DF"/>
    <w:rsid w:val="001B3091"/>
    <w:rsid w:val="001B3E09"/>
    <w:rsid w:val="001D57C7"/>
    <w:rsid w:val="001D69A2"/>
    <w:rsid w:val="001F48B1"/>
    <w:rsid w:val="001F6F56"/>
    <w:rsid w:val="00200161"/>
    <w:rsid w:val="00200B38"/>
    <w:rsid w:val="002113A5"/>
    <w:rsid w:val="00225206"/>
    <w:rsid w:val="002316E6"/>
    <w:rsid w:val="00241162"/>
    <w:rsid w:val="0024385A"/>
    <w:rsid w:val="002451D6"/>
    <w:rsid w:val="0024683F"/>
    <w:rsid w:val="0025022E"/>
    <w:rsid w:val="0028178A"/>
    <w:rsid w:val="002A4DC9"/>
    <w:rsid w:val="002C10D7"/>
    <w:rsid w:val="002C5B53"/>
    <w:rsid w:val="002D7F4D"/>
    <w:rsid w:val="002E5CE3"/>
    <w:rsid w:val="002F0781"/>
    <w:rsid w:val="00307834"/>
    <w:rsid w:val="003260A7"/>
    <w:rsid w:val="003414D1"/>
    <w:rsid w:val="00370342"/>
    <w:rsid w:val="00381527"/>
    <w:rsid w:val="003B068A"/>
    <w:rsid w:val="003B1328"/>
    <w:rsid w:val="003C13CC"/>
    <w:rsid w:val="00413248"/>
    <w:rsid w:val="00431605"/>
    <w:rsid w:val="00431865"/>
    <w:rsid w:val="004408E3"/>
    <w:rsid w:val="00452315"/>
    <w:rsid w:val="0048356D"/>
    <w:rsid w:val="00485611"/>
    <w:rsid w:val="004A49D5"/>
    <w:rsid w:val="004A4F05"/>
    <w:rsid w:val="004C3AA0"/>
    <w:rsid w:val="004D36E0"/>
    <w:rsid w:val="004E5FD9"/>
    <w:rsid w:val="004F3A42"/>
    <w:rsid w:val="00527022"/>
    <w:rsid w:val="00536F03"/>
    <w:rsid w:val="00544C36"/>
    <w:rsid w:val="00552A1F"/>
    <w:rsid w:val="0057158E"/>
    <w:rsid w:val="005736CA"/>
    <w:rsid w:val="005B171B"/>
    <w:rsid w:val="005C6F00"/>
    <w:rsid w:val="005D5F1A"/>
    <w:rsid w:val="005E06CF"/>
    <w:rsid w:val="005E62B4"/>
    <w:rsid w:val="006242D6"/>
    <w:rsid w:val="00646C5F"/>
    <w:rsid w:val="00650E6E"/>
    <w:rsid w:val="00665534"/>
    <w:rsid w:val="00671F9F"/>
    <w:rsid w:val="00676BB2"/>
    <w:rsid w:val="00677E31"/>
    <w:rsid w:val="006A61F4"/>
    <w:rsid w:val="006C51D6"/>
    <w:rsid w:val="006D6016"/>
    <w:rsid w:val="006E2095"/>
    <w:rsid w:val="006E32C3"/>
    <w:rsid w:val="0070139E"/>
    <w:rsid w:val="00701A90"/>
    <w:rsid w:val="00715F12"/>
    <w:rsid w:val="00717A0F"/>
    <w:rsid w:val="00743398"/>
    <w:rsid w:val="007553ED"/>
    <w:rsid w:val="0076463F"/>
    <w:rsid w:val="00774834"/>
    <w:rsid w:val="00777B91"/>
    <w:rsid w:val="00786A71"/>
    <w:rsid w:val="00795561"/>
    <w:rsid w:val="007B00A8"/>
    <w:rsid w:val="007B3BCD"/>
    <w:rsid w:val="007B724B"/>
    <w:rsid w:val="007B7B82"/>
    <w:rsid w:val="007E1428"/>
    <w:rsid w:val="00800BDB"/>
    <w:rsid w:val="00815614"/>
    <w:rsid w:val="00824F83"/>
    <w:rsid w:val="008304BE"/>
    <w:rsid w:val="00851B2E"/>
    <w:rsid w:val="008916A8"/>
    <w:rsid w:val="008A3EB3"/>
    <w:rsid w:val="008C23E7"/>
    <w:rsid w:val="008C3063"/>
    <w:rsid w:val="008D0952"/>
    <w:rsid w:val="008E5961"/>
    <w:rsid w:val="00903BE9"/>
    <w:rsid w:val="009407AE"/>
    <w:rsid w:val="00943A6F"/>
    <w:rsid w:val="009538AC"/>
    <w:rsid w:val="00955B81"/>
    <w:rsid w:val="00964077"/>
    <w:rsid w:val="00975193"/>
    <w:rsid w:val="0098157E"/>
    <w:rsid w:val="00992B24"/>
    <w:rsid w:val="0099522A"/>
    <w:rsid w:val="009A155D"/>
    <w:rsid w:val="009A7621"/>
    <w:rsid w:val="009B09D4"/>
    <w:rsid w:val="009B36F3"/>
    <w:rsid w:val="00A30ED3"/>
    <w:rsid w:val="00A61C59"/>
    <w:rsid w:val="00A67BFA"/>
    <w:rsid w:val="00A73B63"/>
    <w:rsid w:val="00A92E0E"/>
    <w:rsid w:val="00A93BD2"/>
    <w:rsid w:val="00A96EC6"/>
    <w:rsid w:val="00AB2D23"/>
    <w:rsid w:val="00AC0BA6"/>
    <w:rsid w:val="00AC52E2"/>
    <w:rsid w:val="00AF4423"/>
    <w:rsid w:val="00AF5650"/>
    <w:rsid w:val="00AF792F"/>
    <w:rsid w:val="00B0046D"/>
    <w:rsid w:val="00B0362C"/>
    <w:rsid w:val="00B21B80"/>
    <w:rsid w:val="00B37116"/>
    <w:rsid w:val="00B64AB8"/>
    <w:rsid w:val="00B76132"/>
    <w:rsid w:val="00B94F3F"/>
    <w:rsid w:val="00BA7B98"/>
    <w:rsid w:val="00BD277C"/>
    <w:rsid w:val="00BD396A"/>
    <w:rsid w:val="00BD593C"/>
    <w:rsid w:val="00BD7473"/>
    <w:rsid w:val="00BF10DC"/>
    <w:rsid w:val="00C24A12"/>
    <w:rsid w:val="00C35941"/>
    <w:rsid w:val="00C4424B"/>
    <w:rsid w:val="00C82B3C"/>
    <w:rsid w:val="00CA09D5"/>
    <w:rsid w:val="00CB5F09"/>
    <w:rsid w:val="00CF2818"/>
    <w:rsid w:val="00D02272"/>
    <w:rsid w:val="00D10F46"/>
    <w:rsid w:val="00D43E04"/>
    <w:rsid w:val="00D658D0"/>
    <w:rsid w:val="00D8727D"/>
    <w:rsid w:val="00D874D2"/>
    <w:rsid w:val="00D95C35"/>
    <w:rsid w:val="00D96E45"/>
    <w:rsid w:val="00DA0D2B"/>
    <w:rsid w:val="00DA5BBD"/>
    <w:rsid w:val="00E14A9F"/>
    <w:rsid w:val="00E171C6"/>
    <w:rsid w:val="00E51656"/>
    <w:rsid w:val="00E66E69"/>
    <w:rsid w:val="00E67197"/>
    <w:rsid w:val="00E72E2C"/>
    <w:rsid w:val="00EA4680"/>
    <w:rsid w:val="00EB7168"/>
    <w:rsid w:val="00ED2CB4"/>
    <w:rsid w:val="00ED3943"/>
    <w:rsid w:val="00EE7804"/>
    <w:rsid w:val="00EE7AE8"/>
    <w:rsid w:val="00F05BD2"/>
    <w:rsid w:val="00F06F5B"/>
    <w:rsid w:val="00F11EFD"/>
    <w:rsid w:val="00F2468C"/>
    <w:rsid w:val="00F4146D"/>
    <w:rsid w:val="00F50157"/>
    <w:rsid w:val="00F6406A"/>
    <w:rsid w:val="00F97F24"/>
    <w:rsid w:val="00FA085E"/>
    <w:rsid w:val="00FA74A4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D3D0"/>
  <w15:chartTrackingRefBased/>
  <w15:docId w15:val="{07B668EE-9F3F-45A5-BD1E-939B367C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3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13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4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rgrafodaLista">
    <w:name w:val="List Paragraph"/>
    <w:basedOn w:val="Normal"/>
    <w:uiPriority w:val="34"/>
    <w:qFormat/>
    <w:rsid w:val="006E32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527022"/>
    <w:rPr>
      <w:color w:val="0000FF"/>
      <w:u w:val="single"/>
    </w:rPr>
  </w:style>
  <w:style w:type="paragraph" w:customStyle="1" w:styleId="Default">
    <w:name w:val="Default"/>
    <w:rsid w:val="00EE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char1">
    <w:name w:val="normal__char1"/>
    <w:basedOn w:val="Fontepargpadro"/>
    <w:rsid w:val="00EE7A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6C5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50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oaj.org/toc/2176-643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2575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Scopacasa</dc:creator>
  <cp:keywords/>
  <dc:description/>
  <cp:lastModifiedBy>Rafael Scopacasa</cp:lastModifiedBy>
  <cp:revision>32</cp:revision>
  <dcterms:created xsi:type="dcterms:W3CDTF">2023-11-29T23:12:00Z</dcterms:created>
  <dcterms:modified xsi:type="dcterms:W3CDTF">2023-12-01T13:51:00Z</dcterms:modified>
</cp:coreProperties>
</file>